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253"/>
      </w:tblGrid>
      <w:tr w:rsidR="00040D9F" w:rsidTr="001D4EB6">
        <w:tc>
          <w:tcPr>
            <w:tcW w:w="5103" w:type="dxa"/>
          </w:tcPr>
          <w:p w:rsidR="001D4EB6" w:rsidRDefault="00040D9F" w:rsidP="00C342D1">
            <w:pPr>
              <w:ind w:firstLine="0"/>
              <w:jc w:val="center"/>
            </w:pPr>
            <w:r>
              <w:t xml:space="preserve">ĐẢNG ỦY KHỐI CÁC CƠ QUAN </w:t>
            </w:r>
          </w:p>
          <w:p w:rsidR="00040D9F" w:rsidRDefault="00040D9F" w:rsidP="00C342D1">
            <w:pPr>
              <w:ind w:firstLine="0"/>
              <w:jc w:val="center"/>
            </w:pPr>
            <w:r>
              <w:t>TỈNH PHÚ THỌ</w:t>
            </w:r>
          </w:p>
          <w:p w:rsidR="00040D9F" w:rsidRDefault="001D4EB6" w:rsidP="00C342D1">
            <w:pPr>
              <w:ind w:firstLine="0"/>
              <w:jc w:val="center"/>
              <w:rPr>
                <w:b/>
              </w:rPr>
            </w:pPr>
            <w:r>
              <w:rPr>
                <w:b/>
              </w:rPr>
              <w:t xml:space="preserve">BCĐ </w:t>
            </w:r>
            <w:r w:rsidR="00040D9F">
              <w:rPr>
                <w:b/>
              </w:rPr>
              <w:t>CÔNG TÁC KHUYẾN HỌC</w:t>
            </w:r>
          </w:p>
          <w:p w:rsidR="00040D9F" w:rsidRDefault="00040D9F" w:rsidP="00C342D1">
            <w:pPr>
              <w:ind w:firstLine="0"/>
              <w:jc w:val="center"/>
              <w:rPr>
                <w:b/>
              </w:rPr>
            </w:pPr>
            <w:r>
              <w:rPr>
                <w:b/>
              </w:rPr>
              <w:t>*</w:t>
            </w:r>
          </w:p>
          <w:p w:rsidR="00040D9F" w:rsidRPr="00040D9F" w:rsidRDefault="00040D9F" w:rsidP="00EA375C">
            <w:pPr>
              <w:ind w:firstLine="0"/>
              <w:jc w:val="center"/>
            </w:pPr>
            <w:r>
              <w:t xml:space="preserve">Số: </w:t>
            </w:r>
            <w:r w:rsidR="00EA375C">
              <w:t>02</w:t>
            </w:r>
            <w:bookmarkStart w:id="0" w:name="_GoBack"/>
            <w:bookmarkEnd w:id="0"/>
            <w:r>
              <w:t>-KH/BCĐ</w:t>
            </w:r>
          </w:p>
        </w:tc>
        <w:tc>
          <w:tcPr>
            <w:tcW w:w="4253" w:type="dxa"/>
          </w:tcPr>
          <w:p w:rsidR="00040D9F" w:rsidRDefault="00040D9F" w:rsidP="00C342D1">
            <w:pPr>
              <w:ind w:firstLine="0"/>
              <w:jc w:val="center"/>
              <w:rPr>
                <w:b/>
                <w:u w:val="single"/>
              </w:rPr>
            </w:pPr>
            <w:r>
              <w:rPr>
                <w:b/>
                <w:u w:val="single"/>
              </w:rPr>
              <w:t>ĐẢNG CỘNG SẢN VIỆT NAM</w:t>
            </w:r>
          </w:p>
          <w:p w:rsidR="00040D9F" w:rsidRPr="00040D9F" w:rsidRDefault="00040D9F" w:rsidP="00C342D1">
            <w:pPr>
              <w:ind w:firstLine="0"/>
              <w:jc w:val="center"/>
              <w:rPr>
                <w:i/>
              </w:rPr>
            </w:pPr>
            <w:r>
              <w:rPr>
                <w:i/>
              </w:rPr>
              <w:t>Việt Trì, ngày 20 tháng 5 năm 2018</w:t>
            </w:r>
          </w:p>
        </w:tc>
      </w:tr>
    </w:tbl>
    <w:p w:rsidR="00D6751E" w:rsidRDefault="00D6751E" w:rsidP="008F1296">
      <w:pPr>
        <w:spacing w:before="0" w:after="0"/>
        <w:jc w:val="center"/>
        <w:rPr>
          <w:b/>
        </w:rPr>
      </w:pPr>
    </w:p>
    <w:p w:rsidR="00D85172" w:rsidRDefault="00040D9F" w:rsidP="008F1296">
      <w:pPr>
        <w:spacing w:before="0" w:after="0"/>
        <w:jc w:val="center"/>
        <w:rPr>
          <w:b/>
        </w:rPr>
      </w:pPr>
      <w:r>
        <w:rPr>
          <w:b/>
        </w:rPr>
        <w:t>KẾ HOẠCH</w:t>
      </w:r>
    </w:p>
    <w:p w:rsidR="00C342D1" w:rsidRDefault="00040D9F" w:rsidP="008F1296">
      <w:pPr>
        <w:spacing w:before="0" w:after="0"/>
        <w:jc w:val="center"/>
        <w:rPr>
          <w:b/>
        </w:rPr>
      </w:pPr>
      <w:r>
        <w:rPr>
          <w:b/>
        </w:rPr>
        <w:t>Triển khai</w:t>
      </w:r>
      <w:r w:rsidR="001727EE">
        <w:rPr>
          <w:b/>
        </w:rPr>
        <w:t xml:space="preserve"> thực hiện</w:t>
      </w:r>
      <w:r>
        <w:rPr>
          <w:b/>
        </w:rPr>
        <w:t xml:space="preserve"> thí điểm mô hình "Công dân học tập" trong</w:t>
      </w:r>
    </w:p>
    <w:p w:rsidR="00040D9F" w:rsidRDefault="00040D9F" w:rsidP="008F1296">
      <w:pPr>
        <w:spacing w:before="0" w:after="0"/>
        <w:jc w:val="center"/>
        <w:rPr>
          <w:b/>
        </w:rPr>
      </w:pPr>
      <w:r>
        <w:rPr>
          <w:b/>
        </w:rPr>
        <w:t>Đảng bộ Khối các cơ quan tỉnh Phú Thọ</w:t>
      </w:r>
    </w:p>
    <w:p w:rsidR="00040D9F" w:rsidRDefault="00040D9F" w:rsidP="00040D9F">
      <w:pPr>
        <w:jc w:val="both"/>
      </w:pPr>
      <w:r>
        <w:t xml:space="preserve">Thực hiện Kế hoạch số 41/KH-HKH ngày 12/4/2018 của Hội Khuyến học tỉnh Phú Thọ về việc </w:t>
      </w:r>
      <w:r>
        <w:rPr>
          <w:i/>
        </w:rPr>
        <w:t>"Triển khai thí điểm mô hình "Công dân học tập" tỉnh Phú Thọ"</w:t>
      </w:r>
      <w:r>
        <w:t>; Ban Chỉ đạo công tác Khuyến học Đảng bộ Khối các cơ quan tỉnh xây dựng Kế hoạch triển khai</w:t>
      </w:r>
      <w:r w:rsidR="001727EE">
        <w:t xml:space="preserve"> thực hiện</w:t>
      </w:r>
      <w:r>
        <w:t xml:space="preserve"> thí điểm thực hiện mô hình trong Đảng bộ, cụ thể như sau:</w:t>
      </w:r>
    </w:p>
    <w:p w:rsidR="00040D9F" w:rsidRDefault="00040D9F" w:rsidP="00040D9F">
      <w:pPr>
        <w:jc w:val="both"/>
      </w:pPr>
      <w:r>
        <w:t>I. MỤC ĐÍCH, YÊU CẦU:</w:t>
      </w:r>
    </w:p>
    <w:p w:rsidR="00040D9F" w:rsidRDefault="00040D9F" w:rsidP="00040D9F">
      <w:pPr>
        <w:jc w:val="both"/>
        <w:rPr>
          <w:b/>
        </w:rPr>
      </w:pPr>
      <w:r>
        <w:rPr>
          <w:b/>
        </w:rPr>
        <w:t>1. Mục đích:</w:t>
      </w:r>
    </w:p>
    <w:p w:rsidR="00040D9F" w:rsidRDefault="00040D9F" w:rsidP="00040D9F">
      <w:pPr>
        <w:jc w:val="both"/>
      </w:pPr>
      <w:r>
        <w:t>- Nhằm triển khai mô hình công dân học tập trong Đảng bộ Khối các cơ quan tỉnh với các đặc trưng mong muốn về phẩm chất, năng lực, phù hợp với yêu cầu nâng cao chất lượng nguồn nhân lực trong thời kỳ đẩy mạnh công nghiệp hóa, hiện đại hóa, hội nhập quốc tế và tình hình thực tiễn tỉnh Phú Thọ.</w:t>
      </w:r>
    </w:p>
    <w:p w:rsidR="00040D9F" w:rsidRDefault="00040D9F" w:rsidP="00040D9F">
      <w:pPr>
        <w:jc w:val="both"/>
      </w:pPr>
      <w:r>
        <w:t>- Củng cố thêm cơ sở thực tiễn, tiếp tục hoàn thiện, bổ sung Bộ Tiêu chí đánh giá Công dân học tập, làm cơ sở để triển khai đại trà mô hình công dân học tập trong toàn Đảng bộ.</w:t>
      </w:r>
    </w:p>
    <w:p w:rsidR="00040D9F" w:rsidRDefault="00040D9F" w:rsidP="00040D9F">
      <w:pPr>
        <w:jc w:val="both"/>
        <w:rPr>
          <w:b/>
        </w:rPr>
      </w:pPr>
      <w:r>
        <w:rPr>
          <w:b/>
        </w:rPr>
        <w:t>2. Yêu cầu:</w:t>
      </w:r>
    </w:p>
    <w:p w:rsidR="00040D9F" w:rsidRDefault="00040D9F" w:rsidP="00040D9F">
      <w:pPr>
        <w:jc w:val="both"/>
      </w:pPr>
      <w:r>
        <w:t xml:space="preserve">- Việc triển khai thí điểm đảm bảo tính khoa học, thiết thực, hiệu quả, </w:t>
      </w:r>
      <w:r w:rsidR="007B42C3">
        <w:t>không</w:t>
      </w:r>
      <w:r>
        <w:t xml:space="preserve"> hình thức.</w:t>
      </w:r>
    </w:p>
    <w:p w:rsidR="00040D9F" w:rsidRDefault="00040D9F" w:rsidP="00040D9F">
      <w:pPr>
        <w:jc w:val="both"/>
      </w:pPr>
      <w:r>
        <w:t>- Qua thí điểm rút kinh nghiệm để nhân rộng mô hình trong Đảng bộ Khối.</w:t>
      </w:r>
    </w:p>
    <w:p w:rsidR="00040D9F" w:rsidRDefault="00040D9F" w:rsidP="00040D9F">
      <w:pPr>
        <w:jc w:val="both"/>
      </w:pPr>
      <w:r>
        <w:t>II. NỘI DUNG VÀ CÁC BƯỚC TIẾN HÀNH</w:t>
      </w:r>
    </w:p>
    <w:p w:rsidR="00040D9F" w:rsidRDefault="00040D9F" w:rsidP="00040D9F">
      <w:pPr>
        <w:jc w:val="both"/>
      </w:pPr>
      <w:r>
        <w:rPr>
          <w:b/>
        </w:rPr>
        <w:t>1. Thời gian thí điểm:</w:t>
      </w:r>
      <w:r>
        <w:t xml:space="preserve"> Từ tháng 5 - tháng 12/2018.</w:t>
      </w:r>
    </w:p>
    <w:p w:rsidR="00C01F98" w:rsidRDefault="00040D9F" w:rsidP="00C01F98">
      <w:pPr>
        <w:jc w:val="both"/>
      </w:pPr>
      <w:r>
        <w:rPr>
          <w:b/>
        </w:rPr>
        <w:t>2. Đối tượ</w:t>
      </w:r>
      <w:r w:rsidR="004463EA">
        <w:rPr>
          <w:b/>
        </w:rPr>
        <w:t>ng</w:t>
      </w:r>
      <w:r>
        <w:rPr>
          <w:b/>
        </w:rPr>
        <w:t>:</w:t>
      </w:r>
      <w:r>
        <w:t xml:space="preserve"> Gồm cán bộ, công chức, viên chức, người lao động</w:t>
      </w:r>
      <w:r w:rsidR="00C01F98">
        <w:t xml:space="preserve"> trong Đảng </w:t>
      </w:r>
      <w:r w:rsidR="004463EA">
        <w:t>bộ Khối các cơ quan</w:t>
      </w:r>
      <w:r w:rsidR="00C01F98">
        <w:t xml:space="preserve"> tỉnh Phú Thọ.</w:t>
      </w:r>
    </w:p>
    <w:p w:rsidR="00C01F98" w:rsidRDefault="00C01F98" w:rsidP="00C01F98">
      <w:pPr>
        <w:jc w:val="both"/>
        <w:rPr>
          <w:b/>
        </w:rPr>
      </w:pPr>
      <w:r>
        <w:rPr>
          <w:b/>
        </w:rPr>
        <w:t>3. Nội dung:</w:t>
      </w:r>
    </w:p>
    <w:p w:rsidR="00C01F98" w:rsidRDefault="00C01F98" w:rsidP="00C01F98">
      <w:pPr>
        <w:jc w:val="both"/>
      </w:pPr>
      <w:r>
        <w:t xml:space="preserve">Thí điểm xây dựng mô hình công dân học tập ở tỉnh Phú Thọ với các năng lực, phẩm chất đã được đề xuất trong Bộ tiêu chí, trên cơ sở đó đánh giá, hoàn </w:t>
      </w:r>
      <w:r>
        <w:lastRenderedPageBreak/>
        <w:t>thiện nội dung cụ thể của Bộ tiêu chí phù hợp với thực tiễn của cơ quan, đơn vị, rút kinh nghiệm về cách thức đăng ký, về triển khai thực hiện và đánh giá, công nhận kết quả.</w:t>
      </w:r>
    </w:p>
    <w:tbl>
      <w:tblPr>
        <w:tblStyle w:val="TableGrid"/>
        <w:tblW w:w="0" w:type="auto"/>
        <w:tblLook w:val="04A0"/>
      </w:tblPr>
      <w:tblGrid>
        <w:gridCol w:w="854"/>
        <w:gridCol w:w="2064"/>
        <w:gridCol w:w="3904"/>
        <w:gridCol w:w="1265"/>
        <w:gridCol w:w="1232"/>
      </w:tblGrid>
      <w:tr w:rsidR="00F426A7" w:rsidRPr="00F923E2" w:rsidTr="00F923E2">
        <w:tc>
          <w:tcPr>
            <w:tcW w:w="823" w:type="dxa"/>
            <w:vMerge w:val="restart"/>
            <w:vAlign w:val="center"/>
          </w:tcPr>
          <w:p w:rsidR="00F426A7" w:rsidRPr="00F923E2" w:rsidRDefault="00F426A7" w:rsidP="00F923E2">
            <w:pPr>
              <w:ind w:firstLine="0"/>
              <w:jc w:val="center"/>
              <w:rPr>
                <w:b/>
              </w:rPr>
            </w:pPr>
            <w:r w:rsidRPr="00F923E2">
              <w:rPr>
                <w:b/>
              </w:rPr>
              <w:t>STT</w:t>
            </w:r>
          </w:p>
        </w:tc>
        <w:tc>
          <w:tcPr>
            <w:tcW w:w="2064" w:type="dxa"/>
            <w:vMerge w:val="restart"/>
            <w:vAlign w:val="center"/>
          </w:tcPr>
          <w:p w:rsidR="00F426A7" w:rsidRPr="00F923E2" w:rsidRDefault="00F426A7" w:rsidP="00F923E2">
            <w:pPr>
              <w:ind w:firstLine="0"/>
              <w:jc w:val="center"/>
              <w:rPr>
                <w:b/>
              </w:rPr>
            </w:pPr>
            <w:r w:rsidRPr="00F923E2">
              <w:rPr>
                <w:b/>
              </w:rPr>
              <w:t>Các tiêu chí</w:t>
            </w:r>
          </w:p>
        </w:tc>
        <w:tc>
          <w:tcPr>
            <w:tcW w:w="3904" w:type="dxa"/>
            <w:vMerge w:val="restart"/>
            <w:vAlign w:val="center"/>
          </w:tcPr>
          <w:p w:rsidR="00F426A7" w:rsidRPr="00F923E2" w:rsidRDefault="00F426A7" w:rsidP="00F923E2">
            <w:pPr>
              <w:ind w:firstLine="0"/>
              <w:jc w:val="center"/>
              <w:rPr>
                <w:b/>
              </w:rPr>
            </w:pPr>
            <w:r w:rsidRPr="00F923E2">
              <w:rPr>
                <w:b/>
              </w:rPr>
              <w:t>Chỉ số đo</w:t>
            </w:r>
          </w:p>
        </w:tc>
        <w:tc>
          <w:tcPr>
            <w:tcW w:w="2497" w:type="dxa"/>
            <w:gridSpan w:val="2"/>
            <w:vAlign w:val="center"/>
          </w:tcPr>
          <w:p w:rsidR="00F426A7" w:rsidRPr="00F923E2" w:rsidRDefault="00F426A7" w:rsidP="00F923E2">
            <w:pPr>
              <w:ind w:firstLine="0"/>
              <w:jc w:val="center"/>
              <w:rPr>
                <w:b/>
              </w:rPr>
            </w:pPr>
            <w:r w:rsidRPr="00F923E2">
              <w:rPr>
                <w:b/>
              </w:rPr>
              <w:t>Điểm</w:t>
            </w:r>
          </w:p>
        </w:tc>
      </w:tr>
      <w:tr w:rsidR="00F426A7" w:rsidRPr="00F923E2" w:rsidTr="00F923E2">
        <w:tc>
          <w:tcPr>
            <w:tcW w:w="823" w:type="dxa"/>
            <w:vMerge/>
            <w:vAlign w:val="center"/>
          </w:tcPr>
          <w:p w:rsidR="00F426A7" w:rsidRPr="00F923E2" w:rsidRDefault="00F426A7" w:rsidP="00F923E2">
            <w:pPr>
              <w:ind w:firstLine="0"/>
              <w:jc w:val="center"/>
              <w:rPr>
                <w:b/>
              </w:rPr>
            </w:pPr>
          </w:p>
        </w:tc>
        <w:tc>
          <w:tcPr>
            <w:tcW w:w="2064" w:type="dxa"/>
            <w:vMerge/>
            <w:vAlign w:val="center"/>
          </w:tcPr>
          <w:p w:rsidR="00F426A7" w:rsidRPr="00F923E2" w:rsidRDefault="00F426A7" w:rsidP="00F923E2">
            <w:pPr>
              <w:ind w:firstLine="0"/>
              <w:jc w:val="center"/>
              <w:rPr>
                <w:b/>
              </w:rPr>
            </w:pPr>
          </w:p>
        </w:tc>
        <w:tc>
          <w:tcPr>
            <w:tcW w:w="3904" w:type="dxa"/>
            <w:vMerge/>
            <w:vAlign w:val="center"/>
          </w:tcPr>
          <w:p w:rsidR="00F426A7" w:rsidRPr="00F923E2" w:rsidRDefault="00F426A7" w:rsidP="00F923E2">
            <w:pPr>
              <w:ind w:firstLine="0"/>
              <w:jc w:val="center"/>
              <w:rPr>
                <w:b/>
              </w:rPr>
            </w:pPr>
          </w:p>
        </w:tc>
        <w:tc>
          <w:tcPr>
            <w:tcW w:w="1265" w:type="dxa"/>
            <w:vAlign w:val="center"/>
          </w:tcPr>
          <w:p w:rsidR="00F426A7" w:rsidRPr="00F923E2" w:rsidRDefault="00F426A7" w:rsidP="00F923E2">
            <w:pPr>
              <w:ind w:firstLine="0"/>
              <w:jc w:val="center"/>
              <w:rPr>
                <w:b/>
              </w:rPr>
            </w:pPr>
            <w:r w:rsidRPr="00F923E2">
              <w:rPr>
                <w:b/>
              </w:rPr>
              <w:t>Điểm từng chỉ số</w:t>
            </w:r>
          </w:p>
        </w:tc>
        <w:tc>
          <w:tcPr>
            <w:tcW w:w="1232" w:type="dxa"/>
            <w:vAlign w:val="center"/>
          </w:tcPr>
          <w:p w:rsidR="00F426A7" w:rsidRPr="00F923E2" w:rsidRDefault="00F426A7" w:rsidP="00F923E2">
            <w:pPr>
              <w:ind w:firstLine="0"/>
              <w:jc w:val="center"/>
              <w:rPr>
                <w:b/>
              </w:rPr>
            </w:pPr>
            <w:r w:rsidRPr="00F923E2">
              <w:rPr>
                <w:b/>
              </w:rPr>
              <w:t>Tổng điểm</w:t>
            </w:r>
          </w:p>
        </w:tc>
      </w:tr>
      <w:tr w:rsidR="00F426A7" w:rsidTr="00F923E2">
        <w:tc>
          <w:tcPr>
            <w:tcW w:w="823" w:type="dxa"/>
            <w:vMerge w:val="restart"/>
            <w:vAlign w:val="center"/>
          </w:tcPr>
          <w:p w:rsidR="00F426A7" w:rsidRDefault="00F426A7" w:rsidP="00F923E2">
            <w:pPr>
              <w:ind w:firstLine="0"/>
              <w:jc w:val="center"/>
            </w:pPr>
            <w:r>
              <w:t>1</w:t>
            </w:r>
          </w:p>
        </w:tc>
        <w:tc>
          <w:tcPr>
            <w:tcW w:w="2064" w:type="dxa"/>
            <w:vMerge w:val="restart"/>
            <w:vAlign w:val="center"/>
          </w:tcPr>
          <w:p w:rsidR="00F426A7" w:rsidRDefault="00F426A7" w:rsidP="00F923E2">
            <w:pPr>
              <w:ind w:firstLine="0"/>
              <w:jc w:val="center"/>
            </w:pPr>
            <w:r>
              <w:t>Có ý thức học tập thường xuyên, có năng lực tự học và có các điều kiện cơ sở vật chất phục vụ học tập</w:t>
            </w:r>
          </w:p>
        </w:tc>
        <w:tc>
          <w:tcPr>
            <w:tcW w:w="3904" w:type="dxa"/>
            <w:vAlign w:val="center"/>
          </w:tcPr>
          <w:p w:rsidR="00F426A7" w:rsidRDefault="00F426A7" w:rsidP="00F923E2">
            <w:pPr>
              <w:ind w:firstLine="0"/>
              <w:jc w:val="both"/>
            </w:pPr>
            <w:r>
              <w:t>Tham gia đầy đủ các buổi hội thảo, các lớp học chuyên đề, các lớp bồi dưỡng do cơ quan, đơn vị, khu dân cư tổ chức</w:t>
            </w:r>
          </w:p>
        </w:tc>
        <w:tc>
          <w:tcPr>
            <w:tcW w:w="1265" w:type="dxa"/>
            <w:vAlign w:val="center"/>
          </w:tcPr>
          <w:p w:rsidR="00F426A7" w:rsidRDefault="00F426A7" w:rsidP="00F923E2">
            <w:pPr>
              <w:ind w:firstLine="0"/>
              <w:jc w:val="center"/>
            </w:pPr>
            <w:r>
              <w:t>6</w:t>
            </w:r>
          </w:p>
        </w:tc>
        <w:tc>
          <w:tcPr>
            <w:tcW w:w="1232" w:type="dxa"/>
            <w:vMerge w:val="restart"/>
            <w:vAlign w:val="center"/>
          </w:tcPr>
          <w:p w:rsidR="00F426A7" w:rsidRDefault="00F426A7" w:rsidP="00F923E2">
            <w:pPr>
              <w:ind w:firstLine="0"/>
              <w:jc w:val="center"/>
            </w:pPr>
            <w:r>
              <w:t>17</w:t>
            </w:r>
          </w:p>
        </w:tc>
      </w:tr>
      <w:tr w:rsidR="00F426A7" w:rsidTr="00F923E2">
        <w:tc>
          <w:tcPr>
            <w:tcW w:w="823" w:type="dxa"/>
            <w:vMerge/>
            <w:vAlign w:val="center"/>
          </w:tcPr>
          <w:p w:rsidR="00F426A7" w:rsidRDefault="00F426A7" w:rsidP="00F923E2">
            <w:pPr>
              <w:ind w:firstLine="0"/>
              <w:jc w:val="center"/>
            </w:pPr>
          </w:p>
        </w:tc>
        <w:tc>
          <w:tcPr>
            <w:tcW w:w="2064" w:type="dxa"/>
            <w:vMerge/>
            <w:vAlign w:val="center"/>
          </w:tcPr>
          <w:p w:rsidR="00F426A7" w:rsidRDefault="00F426A7" w:rsidP="00F923E2">
            <w:pPr>
              <w:ind w:firstLine="0"/>
              <w:jc w:val="center"/>
            </w:pPr>
          </w:p>
        </w:tc>
        <w:tc>
          <w:tcPr>
            <w:tcW w:w="3904" w:type="dxa"/>
            <w:vAlign w:val="center"/>
          </w:tcPr>
          <w:p w:rsidR="00F426A7" w:rsidRDefault="00F426A7" w:rsidP="00F923E2">
            <w:pPr>
              <w:ind w:firstLine="0"/>
              <w:jc w:val="both"/>
            </w:pPr>
            <w:r>
              <w:t>Thường xuyên tự học trên sách báo, trên mạng internet, ti vi... tích cực tham gia sinh hoạt tại các câu lạc bộ, nhà văn hóa</w:t>
            </w:r>
          </w:p>
        </w:tc>
        <w:tc>
          <w:tcPr>
            <w:tcW w:w="1265" w:type="dxa"/>
            <w:vAlign w:val="center"/>
          </w:tcPr>
          <w:p w:rsidR="00F426A7" w:rsidRDefault="00F426A7" w:rsidP="00F923E2">
            <w:pPr>
              <w:ind w:firstLine="0"/>
              <w:jc w:val="center"/>
            </w:pPr>
            <w:r>
              <w:t>6</w:t>
            </w:r>
          </w:p>
        </w:tc>
        <w:tc>
          <w:tcPr>
            <w:tcW w:w="1232" w:type="dxa"/>
            <w:vMerge/>
            <w:vAlign w:val="center"/>
          </w:tcPr>
          <w:p w:rsidR="00F426A7" w:rsidRDefault="00F426A7" w:rsidP="00F923E2">
            <w:pPr>
              <w:ind w:firstLine="0"/>
              <w:jc w:val="center"/>
            </w:pPr>
          </w:p>
        </w:tc>
      </w:tr>
      <w:tr w:rsidR="00F426A7" w:rsidTr="00F923E2">
        <w:tc>
          <w:tcPr>
            <w:tcW w:w="823" w:type="dxa"/>
            <w:vMerge/>
            <w:vAlign w:val="center"/>
          </w:tcPr>
          <w:p w:rsidR="00F426A7" w:rsidRDefault="00F426A7" w:rsidP="00F923E2">
            <w:pPr>
              <w:ind w:firstLine="0"/>
              <w:jc w:val="center"/>
            </w:pPr>
          </w:p>
        </w:tc>
        <w:tc>
          <w:tcPr>
            <w:tcW w:w="2064" w:type="dxa"/>
            <w:vMerge/>
            <w:vAlign w:val="center"/>
          </w:tcPr>
          <w:p w:rsidR="00F426A7" w:rsidRDefault="00F426A7" w:rsidP="00F923E2">
            <w:pPr>
              <w:ind w:firstLine="0"/>
              <w:jc w:val="center"/>
            </w:pPr>
          </w:p>
        </w:tc>
        <w:tc>
          <w:tcPr>
            <w:tcW w:w="3904" w:type="dxa"/>
            <w:vAlign w:val="center"/>
          </w:tcPr>
          <w:p w:rsidR="00F426A7" w:rsidRDefault="00F426A7" w:rsidP="00F923E2">
            <w:pPr>
              <w:ind w:firstLine="0"/>
              <w:jc w:val="both"/>
            </w:pPr>
            <w:r>
              <w:t>Trong gia đình có các điều kiện phục vụ học tập như: sách, báo, phương tiện nghe nhìn, góc học tập...</w:t>
            </w:r>
          </w:p>
        </w:tc>
        <w:tc>
          <w:tcPr>
            <w:tcW w:w="1265" w:type="dxa"/>
            <w:vAlign w:val="center"/>
          </w:tcPr>
          <w:p w:rsidR="00F426A7" w:rsidRDefault="00F426A7" w:rsidP="00F923E2">
            <w:pPr>
              <w:ind w:firstLine="0"/>
              <w:jc w:val="center"/>
            </w:pPr>
            <w:r>
              <w:t>5</w:t>
            </w:r>
          </w:p>
        </w:tc>
        <w:tc>
          <w:tcPr>
            <w:tcW w:w="1232" w:type="dxa"/>
            <w:vMerge/>
            <w:vAlign w:val="center"/>
          </w:tcPr>
          <w:p w:rsidR="00F426A7" w:rsidRDefault="00F426A7" w:rsidP="00F923E2">
            <w:pPr>
              <w:ind w:firstLine="0"/>
              <w:jc w:val="center"/>
            </w:pPr>
          </w:p>
        </w:tc>
      </w:tr>
      <w:tr w:rsidR="00F426A7" w:rsidTr="00F923E2">
        <w:tc>
          <w:tcPr>
            <w:tcW w:w="823" w:type="dxa"/>
            <w:vMerge w:val="restart"/>
            <w:vAlign w:val="center"/>
          </w:tcPr>
          <w:p w:rsidR="00F426A7" w:rsidRDefault="00F426A7" w:rsidP="00F923E2">
            <w:pPr>
              <w:ind w:firstLine="0"/>
              <w:jc w:val="center"/>
            </w:pPr>
            <w:r>
              <w:t>2</w:t>
            </w:r>
          </w:p>
        </w:tc>
        <w:tc>
          <w:tcPr>
            <w:tcW w:w="2064" w:type="dxa"/>
            <w:vMerge w:val="restart"/>
            <w:vAlign w:val="center"/>
          </w:tcPr>
          <w:p w:rsidR="00F426A7" w:rsidRDefault="00F426A7" w:rsidP="00F923E2">
            <w:pPr>
              <w:ind w:firstLine="0"/>
              <w:jc w:val="center"/>
            </w:pPr>
            <w:r>
              <w:t>Yêu thường, chăm sóc người thân trong gia đình, dòng họ, cộng đồng.</w:t>
            </w:r>
          </w:p>
        </w:tc>
        <w:tc>
          <w:tcPr>
            <w:tcW w:w="3904" w:type="dxa"/>
            <w:vAlign w:val="center"/>
          </w:tcPr>
          <w:p w:rsidR="00F426A7" w:rsidRDefault="00F426A7" w:rsidP="00F923E2">
            <w:pPr>
              <w:ind w:firstLine="0"/>
              <w:jc w:val="both"/>
            </w:pPr>
            <w:r>
              <w:t>Quan tâm chăm sóc sức khỏe, đời sống vật chất và tinh thần của những người trong gia đình. Quan tâm đến những người trong dòng họ và cộng đồng.</w:t>
            </w:r>
          </w:p>
        </w:tc>
        <w:tc>
          <w:tcPr>
            <w:tcW w:w="1265" w:type="dxa"/>
            <w:vAlign w:val="center"/>
          </w:tcPr>
          <w:p w:rsidR="00F426A7" w:rsidRDefault="00F426A7" w:rsidP="00F923E2">
            <w:pPr>
              <w:ind w:firstLine="0"/>
              <w:jc w:val="center"/>
            </w:pPr>
            <w:r>
              <w:t>4</w:t>
            </w:r>
          </w:p>
        </w:tc>
        <w:tc>
          <w:tcPr>
            <w:tcW w:w="1232" w:type="dxa"/>
            <w:vMerge w:val="restart"/>
            <w:vAlign w:val="center"/>
          </w:tcPr>
          <w:p w:rsidR="00F426A7" w:rsidRDefault="00F426A7" w:rsidP="00F923E2">
            <w:pPr>
              <w:ind w:firstLine="0"/>
              <w:jc w:val="center"/>
            </w:pPr>
            <w:r>
              <w:t>8</w:t>
            </w:r>
          </w:p>
        </w:tc>
      </w:tr>
      <w:tr w:rsidR="00F426A7" w:rsidTr="00F923E2">
        <w:tc>
          <w:tcPr>
            <w:tcW w:w="823" w:type="dxa"/>
            <w:vMerge/>
            <w:vAlign w:val="center"/>
          </w:tcPr>
          <w:p w:rsidR="00F426A7" w:rsidRDefault="00F426A7" w:rsidP="00F923E2">
            <w:pPr>
              <w:ind w:firstLine="0"/>
              <w:jc w:val="center"/>
            </w:pPr>
          </w:p>
        </w:tc>
        <w:tc>
          <w:tcPr>
            <w:tcW w:w="2064" w:type="dxa"/>
            <w:vMerge/>
            <w:vAlign w:val="center"/>
          </w:tcPr>
          <w:p w:rsidR="00F426A7" w:rsidRDefault="00F426A7" w:rsidP="00F923E2">
            <w:pPr>
              <w:ind w:firstLine="0"/>
              <w:jc w:val="center"/>
            </w:pPr>
          </w:p>
        </w:tc>
        <w:tc>
          <w:tcPr>
            <w:tcW w:w="3904" w:type="dxa"/>
            <w:vAlign w:val="center"/>
          </w:tcPr>
          <w:p w:rsidR="00F426A7" w:rsidRDefault="00F426A7" w:rsidP="00F923E2">
            <w:pPr>
              <w:ind w:firstLine="0"/>
              <w:jc w:val="both"/>
            </w:pPr>
            <w:r>
              <w:t>Có hiểu biết về sử dụng thuốc thông thường, vệ sinh, an toàn thực phẩm, cách phòng tránh bệnh tật để giúp các thành viên trong gia đình được an toàn.</w:t>
            </w:r>
          </w:p>
        </w:tc>
        <w:tc>
          <w:tcPr>
            <w:tcW w:w="1265" w:type="dxa"/>
            <w:vAlign w:val="center"/>
          </w:tcPr>
          <w:p w:rsidR="00F426A7" w:rsidRDefault="00F426A7" w:rsidP="00F923E2">
            <w:pPr>
              <w:ind w:firstLine="0"/>
              <w:jc w:val="center"/>
            </w:pPr>
            <w:r>
              <w:t>4</w:t>
            </w:r>
          </w:p>
        </w:tc>
        <w:tc>
          <w:tcPr>
            <w:tcW w:w="1232" w:type="dxa"/>
            <w:vMerge/>
            <w:vAlign w:val="center"/>
          </w:tcPr>
          <w:p w:rsidR="00F426A7" w:rsidRDefault="00F426A7" w:rsidP="00F923E2">
            <w:pPr>
              <w:ind w:firstLine="0"/>
              <w:jc w:val="center"/>
            </w:pPr>
          </w:p>
        </w:tc>
      </w:tr>
      <w:tr w:rsidR="00F426A7" w:rsidTr="00F923E2">
        <w:tc>
          <w:tcPr>
            <w:tcW w:w="823" w:type="dxa"/>
            <w:vMerge w:val="restart"/>
            <w:vAlign w:val="center"/>
          </w:tcPr>
          <w:p w:rsidR="00F426A7" w:rsidRDefault="00F426A7" w:rsidP="00F923E2">
            <w:pPr>
              <w:ind w:firstLine="0"/>
              <w:jc w:val="center"/>
            </w:pPr>
            <w:r>
              <w:t>3</w:t>
            </w:r>
          </w:p>
        </w:tc>
        <w:tc>
          <w:tcPr>
            <w:tcW w:w="2064" w:type="dxa"/>
            <w:vMerge w:val="restart"/>
            <w:vAlign w:val="center"/>
          </w:tcPr>
          <w:p w:rsidR="00F426A7" w:rsidRDefault="00F426A7" w:rsidP="00F923E2">
            <w:pPr>
              <w:ind w:firstLine="0"/>
              <w:jc w:val="center"/>
            </w:pPr>
            <w:r>
              <w:t>Có lối sống lành mạnh, tuân thủ pháp luật và các quy định của cộng đồng, đơn vị, thực hiện đầy đủ nghĩa vụ công dân</w:t>
            </w:r>
          </w:p>
        </w:tc>
        <w:tc>
          <w:tcPr>
            <w:tcW w:w="3904" w:type="dxa"/>
            <w:vAlign w:val="center"/>
          </w:tcPr>
          <w:p w:rsidR="00F426A7" w:rsidRDefault="00F426A7" w:rsidP="00F923E2">
            <w:pPr>
              <w:ind w:firstLine="0"/>
              <w:jc w:val="both"/>
            </w:pPr>
            <w:r>
              <w:t>Có lối sống giản dị, tiết kiệm</w:t>
            </w:r>
          </w:p>
        </w:tc>
        <w:tc>
          <w:tcPr>
            <w:tcW w:w="1265" w:type="dxa"/>
            <w:vAlign w:val="center"/>
          </w:tcPr>
          <w:p w:rsidR="00F426A7" w:rsidRDefault="00F426A7" w:rsidP="00F923E2">
            <w:pPr>
              <w:ind w:firstLine="0"/>
              <w:jc w:val="center"/>
            </w:pPr>
            <w:r>
              <w:t>4</w:t>
            </w:r>
          </w:p>
        </w:tc>
        <w:tc>
          <w:tcPr>
            <w:tcW w:w="1232" w:type="dxa"/>
            <w:vMerge w:val="restart"/>
            <w:vAlign w:val="center"/>
          </w:tcPr>
          <w:p w:rsidR="00F426A7" w:rsidRDefault="00F426A7" w:rsidP="00F923E2">
            <w:pPr>
              <w:ind w:firstLine="0"/>
              <w:jc w:val="center"/>
            </w:pPr>
            <w:r>
              <w:t>12</w:t>
            </w:r>
          </w:p>
        </w:tc>
      </w:tr>
      <w:tr w:rsidR="00F426A7" w:rsidTr="00F923E2">
        <w:tc>
          <w:tcPr>
            <w:tcW w:w="823" w:type="dxa"/>
            <w:vMerge/>
            <w:vAlign w:val="center"/>
          </w:tcPr>
          <w:p w:rsidR="00F426A7" w:rsidRDefault="00F426A7" w:rsidP="00F923E2">
            <w:pPr>
              <w:ind w:firstLine="0"/>
              <w:jc w:val="center"/>
            </w:pPr>
          </w:p>
        </w:tc>
        <w:tc>
          <w:tcPr>
            <w:tcW w:w="2064" w:type="dxa"/>
            <w:vMerge/>
            <w:vAlign w:val="center"/>
          </w:tcPr>
          <w:p w:rsidR="00F426A7" w:rsidRDefault="00F426A7" w:rsidP="00F923E2">
            <w:pPr>
              <w:ind w:firstLine="0"/>
              <w:jc w:val="center"/>
            </w:pPr>
          </w:p>
        </w:tc>
        <w:tc>
          <w:tcPr>
            <w:tcW w:w="3904" w:type="dxa"/>
            <w:vAlign w:val="center"/>
          </w:tcPr>
          <w:p w:rsidR="00F426A7" w:rsidRDefault="00F426A7" w:rsidP="00F923E2">
            <w:pPr>
              <w:ind w:firstLine="0"/>
              <w:jc w:val="both"/>
            </w:pPr>
            <w:r>
              <w:t>Không vi phạm pháp luật và các quy định của cộng đồng, đơn vị.</w:t>
            </w:r>
          </w:p>
        </w:tc>
        <w:tc>
          <w:tcPr>
            <w:tcW w:w="1265" w:type="dxa"/>
            <w:vAlign w:val="center"/>
          </w:tcPr>
          <w:p w:rsidR="00F426A7" w:rsidRDefault="00F426A7" w:rsidP="00F923E2">
            <w:pPr>
              <w:ind w:firstLine="0"/>
              <w:jc w:val="center"/>
            </w:pPr>
            <w:r>
              <w:t>4</w:t>
            </w:r>
          </w:p>
        </w:tc>
        <w:tc>
          <w:tcPr>
            <w:tcW w:w="1232" w:type="dxa"/>
            <w:vMerge/>
            <w:vAlign w:val="center"/>
          </w:tcPr>
          <w:p w:rsidR="00F426A7" w:rsidRDefault="00F426A7" w:rsidP="00F923E2">
            <w:pPr>
              <w:ind w:firstLine="0"/>
              <w:jc w:val="center"/>
            </w:pPr>
          </w:p>
        </w:tc>
      </w:tr>
      <w:tr w:rsidR="00F426A7" w:rsidTr="00F923E2">
        <w:tc>
          <w:tcPr>
            <w:tcW w:w="823" w:type="dxa"/>
            <w:vMerge/>
            <w:vAlign w:val="center"/>
          </w:tcPr>
          <w:p w:rsidR="00F426A7" w:rsidRDefault="00F426A7" w:rsidP="00F923E2">
            <w:pPr>
              <w:ind w:firstLine="0"/>
              <w:jc w:val="center"/>
            </w:pPr>
          </w:p>
        </w:tc>
        <w:tc>
          <w:tcPr>
            <w:tcW w:w="2064" w:type="dxa"/>
            <w:vMerge/>
            <w:vAlign w:val="center"/>
          </w:tcPr>
          <w:p w:rsidR="00F426A7" w:rsidRDefault="00F426A7" w:rsidP="00F923E2">
            <w:pPr>
              <w:ind w:firstLine="0"/>
              <w:jc w:val="center"/>
            </w:pPr>
          </w:p>
        </w:tc>
        <w:tc>
          <w:tcPr>
            <w:tcW w:w="3904" w:type="dxa"/>
            <w:vAlign w:val="center"/>
          </w:tcPr>
          <w:p w:rsidR="00F426A7" w:rsidRDefault="00F426A7" w:rsidP="00F923E2">
            <w:pPr>
              <w:ind w:firstLine="0"/>
              <w:jc w:val="both"/>
            </w:pPr>
            <w:r>
              <w:t>Thực hiện đầy đủ nghĩa vụ của công dân</w:t>
            </w:r>
          </w:p>
        </w:tc>
        <w:tc>
          <w:tcPr>
            <w:tcW w:w="1265" w:type="dxa"/>
            <w:vAlign w:val="center"/>
          </w:tcPr>
          <w:p w:rsidR="00F426A7" w:rsidRDefault="00F426A7" w:rsidP="00F923E2">
            <w:pPr>
              <w:ind w:firstLine="0"/>
              <w:jc w:val="center"/>
            </w:pPr>
            <w:r>
              <w:t>4</w:t>
            </w:r>
          </w:p>
        </w:tc>
        <w:tc>
          <w:tcPr>
            <w:tcW w:w="1232" w:type="dxa"/>
            <w:vMerge/>
            <w:vAlign w:val="center"/>
          </w:tcPr>
          <w:p w:rsidR="00F426A7" w:rsidRDefault="00F426A7" w:rsidP="00F923E2">
            <w:pPr>
              <w:ind w:firstLine="0"/>
              <w:jc w:val="center"/>
            </w:pPr>
          </w:p>
        </w:tc>
      </w:tr>
      <w:tr w:rsidR="00F426A7" w:rsidTr="00F923E2">
        <w:tc>
          <w:tcPr>
            <w:tcW w:w="823" w:type="dxa"/>
            <w:vMerge w:val="restart"/>
            <w:vAlign w:val="center"/>
          </w:tcPr>
          <w:p w:rsidR="00F426A7" w:rsidRDefault="00F426A7" w:rsidP="00F923E2">
            <w:pPr>
              <w:ind w:firstLine="0"/>
              <w:jc w:val="center"/>
            </w:pPr>
            <w:r>
              <w:t>4</w:t>
            </w:r>
          </w:p>
        </w:tc>
        <w:tc>
          <w:tcPr>
            <w:tcW w:w="2064" w:type="dxa"/>
            <w:vMerge w:val="restart"/>
            <w:vAlign w:val="center"/>
          </w:tcPr>
          <w:p w:rsidR="00F426A7" w:rsidRDefault="00F426A7" w:rsidP="00F923E2">
            <w:pPr>
              <w:ind w:firstLine="0"/>
              <w:jc w:val="center"/>
            </w:pPr>
            <w:r>
              <w:t xml:space="preserve">Là người cán bộ, công chức, viên chức, người lao động có trình độ, nghiệp vụ để cải </w:t>
            </w:r>
            <w:r>
              <w:lastRenderedPageBreak/>
              <w:t>thiện cuộc sống cá nhân, gia đình và đóng góp tích cực vào sự phát triển bền vững của cộng đồng, của tỉnh</w:t>
            </w:r>
          </w:p>
        </w:tc>
        <w:tc>
          <w:tcPr>
            <w:tcW w:w="3904" w:type="dxa"/>
            <w:vAlign w:val="center"/>
          </w:tcPr>
          <w:p w:rsidR="00F426A7" w:rsidRDefault="00F426A7" w:rsidP="00F923E2">
            <w:pPr>
              <w:ind w:firstLine="0"/>
              <w:jc w:val="both"/>
            </w:pPr>
            <w:r>
              <w:lastRenderedPageBreak/>
              <w:t>Có việc làm ổn định</w:t>
            </w:r>
          </w:p>
        </w:tc>
        <w:tc>
          <w:tcPr>
            <w:tcW w:w="1265" w:type="dxa"/>
            <w:vAlign w:val="center"/>
          </w:tcPr>
          <w:p w:rsidR="00F426A7" w:rsidRDefault="00F426A7" w:rsidP="00F923E2">
            <w:pPr>
              <w:ind w:firstLine="0"/>
              <w:jc w:val="center"/>
            </w:pPr>
            <w:r>
              <w:t>4</w:t>
            </w:r>
          </w:p>
        </w:tc>
        <w:tc>
          <w:tcPr>
            <w:tcW w:w="1232" w:type="dxa"/>
            <w:vMerge w:val="restart"/>
            <w:vAlign w:val="center"/>
          </w:tcPr>
          <w:p w:rsidR="00F426A7" w:rsidRDefault="00F426A7" w:rsidP="00F923E2">
            <w:pPr>
              <w:ind w:firstLine="0"/>
              <w:jc w:val="center"/>
            </w:pPr>
            <w:r>
              <w:t>9</w:t>
            </w:r>
          </w:p>
        </w:tc>
      </w:tr>
      <w:tr w:rsidR="00F426A7" w:rsidTr="00F923E2">
        <w:tc>
          <w:tcPr>
            <w:tcW w:w="823" w:type="dxa"/>
            <w:vMerge/>
            <w:vAlign w:val="center"/>
          </w:tcPr>
          <w:p w:rsidR="00F426A7" w:rsidRDefault="00F426A7" w:rsidP="00F923E2">
            <w:pPr>
              <w:ind w:firstLine="0"/>
              <w:jc w:val="center"/>
            </w:pPr>
          </w:p>
        </w:tc>
        <w:tc>
          <w:tcPr>
            <w:tcW w:w="2064" w:type="dxa"/>
            <w:vMerge/>
            <w:vAlign w:val="center"/>
          </w:tcPr>
          <w:p w:rsidR="00F426A7" w:rsidRDefault="00F426A7" w:rsidP="00F923E2">
            <w:pPr>
              <w:ind w:firstLine="0"/>
              <w:jc w:val="center"/>
            </w:pPr>
          </w:p>
        </w:tc>
        <w:tc>
          <w:tcPr>
            <w:tcW w:w="3904" w:type="dxa"/>
            <w:vAlign w:val="center"/>
          </w:tcPr>
          <w:p w:rsidR="00F426A7" w:rsidRDefault="00F426A7" w:rsidP="00F923E2">
            <w:pPr>
              <w:ind w:firstLine="0"/>
              <w:jc w:val="both"/>
            </w:pPr>
            <w:r>
              <w:t>Gia đình có thu nhập từ trung bình trở lên (trên chuẩn nghèo theo quy định) tích cực tham gia vào các hoạt động giảm nghèo bền vững</w:t>
            </w:r>
          </w:p>
        </w:tc>
        <w:tc>
          <w:tcPr>
            <w:tcW w:w="1265" w:type="dxa"/>
            <w:vAlign w:val="center"/>
          </w:tcPr>
          <w:p w:rsidR="00F426A7" w:rsidRDefault="00F426A7" w:rsidP="00F923E2">
            <w:pPr>
              <w:ind w:firstLine="0"/>
              <w:jc w:val="center"/>
            </w:pPr>
            <w:r>
              <w:t>5</w:t>
            </w:r>
          </w:p>
        </w:tc>
        <w:tc>
          <w:tcPr>
            <w:tcW w:w="1232" w:type="dxa"/>
            <w:vMerge/>
            <w:vAlign w:val="center"/>
          </w:tcPr>
          <w:p w:rsidR="00F426A7" w:rsidRDefault="00F426A7" w:rsidP="00F923E2">
            <w:pPr>
              <w:ind w:firstLine="0"/>
              <w:jc w:val="center"/>
            </w:pPr>
          </w:p>
        </w:tc>
      </w:tr>
      <w:tr w:rsidR="00F426A7" w:rsidTr="00F923E2">
        <w:tc>
          <w:tcPr>
            <w:tcW w:w="823" w:type="dxa"/>
            <w:vMerge w:val="restart"/>
            <w:vAlign w:val="center"/>
          </w:tcPr>
          <w:p w:rsidR="00F426A7" w:rsidRDefault="00F426A7" w:rsidP="00F923E2">
            <w:pPr>
              <w:ind w:firstLine="0"/>
              <w:jc w:val="center"/>
            </w:pPr>
            <w:r>
              <w:lastRenderedPageBreak/>
              <w:t>5</w:t>
            </w:r>
          </w:p>
        </w:tc>
        <w:tc>
          <w:tcPr>
            <w:tcW w:w="2064" w:type="dxa"/>
            <w:vMerge w:val="restart"/>
            <w:vAlign w:val="center"/>
          </w:tcPr>
          <w:p w:rsidR="00F426A7" w:rsidRDefault="00F426A7" w:rsidP="00F923E2">
            <w:pPr>
              <w:ind w:firstLine="0"/>
              <w:jc w:val="center"/>
            </w:pPr>
            <w:r>
              <w:t>Biết sử dụng ngoại ngữ và công nghệ thông tin đáp ứng yêu cầu công việc</w:t>
            </w:r>
          </w:p>
        </w:tc>
        <w:tc>
          <w:tcPr>
            <w:tcW w:w="3904" w:type="dxa"/>
            <w:vAlign w:val="center"/>
          </w:tcPr>
          <w:p w:rsidR="00F426A7" w:rsidRDefault="00F426A7" w:rsidP="00F923E2">
            <w:pPr>
              <w:ind w:firstLine="0"/>
              <w:jc w:val="both"/>
            </w:pPr>
            <w:r>
              <w:t>có trình độ ngoại ngữ có thể đọc được các tài liệu đơn giản hoặc giao tiếp thông thường. Nếu là cán bộ, công chức, viên chức phải đạt trình độ B trở lên hoặc là người dân tộc phải biết ngôn ngữ của dân tộc mình</w:t>
            </w:r>
          </w:p>
        </w:tc>
        <w:tc>
          <w:tcPr>
            <w:tcW w:w="1265" w:type="dxa"/>
            <w:vAlign w:val="center"/>
          </w:tcPr>
          <w:p w:rsidR="00F426A7" w:rsidRDefault="00F426A7" w:rsidP="00F923E2">
            <w:pPr>
              <w:ind w:firstLine="0"/>
              <w:jc w:val="center"/>
            </w:pPr>
            <w:r>
              <w:t>5</w:t>
            </w:r>
          </w:p>
        </w:tc>
        <w:tc>
          <w:tcPr>
            <w:tcW w:w="1232" w:type="dxa"/>
            <w:vMerge w:val="restart"/>
            <w:vAlign w:val="center"/>
          </w:tcPr>
          <w:p w:rsidR="00F426A7" w:rsidRDefault="00F426A7" w:rsidP="00F923E2">
            <w:pPr>
              <w:ind w:firstLine="0"/>
              <w:jc w:val="center"/>
            </w:pPr>
            <w:r>
              <w:t>10</w:t>
            </w:r>
          </w:p>
        </w:tc>
      </w:tr>
      <w:tr w:rsidR="00F426A7" w:rsidTr="00F923E2">
        <w:tc>
          <w:tcPr>
            <w:tcW w:w="823" w:type="dxa"/>
            <w:vMerge/>
            <w:vAlign w:val="center"/>
          </w:tcPr>
          <w:p w:rsidR="00F426A7" w:rsidRDefault="00F426A7" w:rsidP="00F923E2">
            <w:pPr>
              <w:ind w:firstLine="0"/>
              <w:jc w:val="center"/>
            </w:pPr>
          </w:p>
        </w:tc>
        <w:tc>
          <w:tcPr>
            <w:tcW w:w="2064" w:type="dxa"/>
            <w:vMerge/>
            <w:vAlign w:val="center"/>
          </w:tcPr>
          <w:p w:rsidR="00F426A7" w:rsidRDefault="00F426A7" w:rsidP="00F923E2">
            <w:pPr>
              <w:ind w:firstLine="0"/>
              <w:jc w:val="center"/>
            </w:pPr>
          </w:p>
        </w:tc>
        <w:tc>
          <w:tcPr>
            <w:tcW w:w="3904" w:type="dxa"/>
            <w:vAlign w:val="center"/>
          </w:tcPr>
          <w:p w:rsidR="00F426A7" w:rsidRDefault="00F426A7" w:rsidP="00F923E2">
            <w:pPr>
              <w:ind w:firstLine="0"/>
              <w:jc w:val="both"/>
            </w:pPr>
            <w:r>
              <w:t>Có năng lực sử dụng máy tính, biết khai thác thông tin trên mạng internet, trên điện thoại di động. Nếu là cán bộ, công chức, viên chức biết sử dụng công nghệ thông tin đáp ứng yêu cầu công việc</w:t>
            </w:r>
          </w:p>
        </w:tc>
        <w:tc>
          <w:tcPr>
            <w:tcW w:w="1265" w:type="dxa"/>
            <w:vAlign w:val="center"/>
          </w:tcPr>
          <w:p w:rsidR="00F426A7" w:rsidRDefault="00F426A7" w:rsidP="00F923E2">
            <w:pPr>
              <w:ind w:firstLine="0"/>
              <w:jc w:val="center"/>
            </w:pPr>
            <w:r>
              <w:t>5</w:t>
            </w:r>
          </w:p>
        </w:tc>
        <w:tc>
          <w:tcPr>
            <w:tcW w:w="1232" w:type="dxa"/>
            <w:vMerge/>
            <w:vAlign w:val="center"/>
          </w:tcPr>
          <w:p w:rsidR="00F426A7" w:rsidRDefault="00F426A7" w:rsidP="00F923E2">
            <w:pPr>
              <w:ind w:firstLine="0"/>
              <w:jc w:val="center"/>
            </w:pPr>
          </w:p>
        </w:tc>
      </w:tr>
      <w:tr w:rsidR="00F923E2" w:rsidTr="00F923E2">
        <w:tc>
          <w:tcPr>
            <w:tcW w:w="823" w:type="dxa"/>
            <w:vMerge w:val="restart"/>
            <w:vAlign w:val="center"/>
          </w:tcPr>
          <w:p w:rsidR="00F923E2" w:rsidRDefault="00F923E2" w:rsidP="00F923E2">
            <w:pPr>
              <w:ind w:firstLine="0"/>
              <w:jc w:val="center"/>
            </w:pPr>
            <w:r>
              <w:t>6</w:t>
            </w:r>
          </w:p>
        </w:tc>
        <w:tc>
          <w:tcPr>
            <w:tcW w:w="2064" w:type="dxa"/>
            <w:vMerge w:val="restart"/>
            <w:vAlign w:val="center"/>
          </w:tcPr>
          <w:p w:rsidR="00F923E2" w:rsidRDefault="00F923E2" w:rsidP="00F923E2">
            <w:pPr>
              <w:ind w:firstLine="0"/>
              <w:jc w:val="center"/>
            </w:pPr>
            <w:r>
              <w:t>Có năng lực lao động sáng tạo và kỹ năng giải quyết vấn đề trong công việc</w:t>
            </w:r>
          </w:p>
        </w:tc>
        <w:tc>
          <w:tcPr>
            <w:tcW w:w="3904" w:type="dxa"/>
            <w:vAlign w:val="center"/>
          </w:tcPr>
          <w:p w:rsidR="00F923E2" w:rsidRDefault="00F923E2" w:rsidP="00F923E2">
            <w:pPr>
              <w:ind w:firstLine="0"/>
              <w:jc w:val="both"/>
            </w:pPr>
            <w:r>
              <w:t>Biết lượng hóa công việc</w:t>
            </w:r>
          </w:p>
        </w:tc>
        <w:tc>
          <w:tcPr>
            <w:tcW w:w="1265" w:type="dxa"/>
            <w:vAlign w:val="center"/>
          </w:tcPr>
          <w:p w:rsidR="00F923E2" w:rsidRDefault="00F923E2" w:rsidP="00F923E2">
            <w:pPr>
              <w:ind w:firstLine="0"/>
              <w:jc w:val="center"/>
            </w:pPr>
            <w:r>
              <w:t>4</w:t>
            </w:r>
          </w:p>
        </w:tc>
        <w:tc>
          <w:tcPr>
            <w:tcW w:w="1232" w:type="dxa"/>
            <w:vMerge w:val="restart"/>
            <w:vAlign w:val="center"/>
          </w:tcPr>
          <w:p w:rsidR="00F923E2" w:rsidRDefault="00F923E2" w:rsidP="00F923E2">
            <w:pPr>
              <w:ind w:firstLine="0"/>
              <w:jc w:val="center"/>
            </w:pPr>
            <w:r>
              <w:t>9</w:t>
            </w:r>
          </w:p>
        </w:tc>
      </w:tr>
      <w:tr w:rsidR="00F923E2" w:rsidTr="00F923E2">
        <w:tc>
          <w:tcPr>
            <w:tcW w:w="823" w:type="dxa"/>
            <w:vMerge/>
            <w:vAlign w:val="center"/>
          </w:tcPr>
          <w:p w:rsidR="00F923E2" w:rsidRDefault="00F923E2" w:rsidP="00F923E2">
            <w:pPr>
              <w:ind w:firstLine="0"/>
              <w:jc w:val="center"/>
            </w:pPr>
          </w:p>
        </w:tc>
        <w:tc>
          <w:tcPr>
            <w:tcW w:w="2064" w:type="dxa"/>
            <w:vMerge/>
            <w:vAlign w:val="center"/>
          </w:tcPr>
          <w:p w:rsidR="00F923E2" w:rsidRDefault="00F923E2" w:rsidP="00F923E2">
            <w:pPr>
              <w:ind w:firstLine="0"/>
              <w:jc w:val="center"/>
            </w:pPr>
          </w:p>
        </w:tc>
        <w:tc>
          <w:tcPr>
            <w:tcW w:w="3904" w:type="dxa"/>
            <w:vAlign w:val="center"/>
          </w:tcPr>
          <w:p w:rsidR="00F923E2" w:rsidRDefault="00F923E2" w:rsidP="00F923E2">
            <w:pPr>
              <w:ind w:firstLine="0"/>
              <w:jc w:val="both"/>
            </w:pPr>
            <w:r>
              <w:t>Có năng lực sử dụng những sáng kiến cải tiến phương pháp làm việc hiệu quả</w:t>
            </w:r>
          </w:p>
        </w:tc>
        <w:tc>
          <w:tcPr>
            <w:tcW w:w="1265" w:type="dxa"/>
            <w:vAlign w:val="center"/>
          </w:tcPr>
          <w:p w:rsidR="00F923E2" w:rsidRDefault="00F923E2" w:rsidP="00F923E2">
            <w:pPr>
              <w:ind w:firstLine="0"/>
              <w:jc w:val="center"/>
            </w:pPr>
            <w:r>
              <w:t>5</w:t>
            </w:r>
          </w:p>
        </w:tc>
        <w:tc>
          <w:tcPr>
            <w:tcW w:w="1232" w:type="dxa"/>
            <w:vMerge/>
            <w:vAlign w:val="center"/>
          </w:tcPr>
          <w:p w:rsidR="00F923E2" w:rsidRDefault="00F923E2" w:rsidP="00F923E2">
            <w:pPr>
              <w:ind w:firstLine="0"/>
              <w:jc w:val="center"/>
            </w:pPr>
          </w:p>
        </w:tc>
      </w:tr>
      <w:tr w:rsidR="00F923E2" w:rsidTr="00F923E2">
        <w:tc>
          <w:tcPr>
            <w:tcW w:w="823" w:type="dxa"/>
            <w:vMerge w:val="restart"/>
            <w:vAlign w:val="center"/>
          </w:tcPr>
          <w:p w:rsidR="00F923E2" w:rsidRDefault="00F923E2" w:rsidP="00F923E2">
            <w:pPr>
              <w:ind w:firstLine="0"/>
              <w:jc w:val="center"/>
            </w:pPr>
            <w:r>
              <w:t>7</w:t>
            </w:r>
          </w:p>
        </w:tc>
        <w:tc>
          <w:tcPr>
            <w:tcW w:w="2064" w:type="dxa"/>
            <w:vMerge w:val="restart"/>
            <w:vAlign w:val="center"/>
          </w:tcPr>
          <w:p w:rsidR="00F923E2" w:rsidRDefault="00F923E2" w:rsidP="00F923E2">
            <w:pPr>
              <w:ind w:firstLine="0"/>
              <w:jc w:val="center"/>
            </w:pPr>
            <w:r>
              <w:t>Có tinh thần hợp tác, đoàn kết, chia sẻ với đồng nghiệp và người dân trong cộng đồng, có ý thức tham gia các cuộc vận động, các phong trào ở cơ quan, đơn vị</w:t>
            </w:r>
          </w:p>
        </w:tc>
        <w:tc>
          <w:tcPr>
            <w:tcW w:w="3904" w:type="dxa"/>
            <w:vAlign w:val="center"/>
          </w:tcPr>
          <w:p w:rsidR="00F923E2" w:rsidRDefault="00F923E2" w:rsidP="00F923E2">
            <w:pPr>
              <w:ind w:firstLine="0"/>
              <w:jc w:val="both"/>
            </w:pPr>
            <w:r>
              <w:t>Tích cực tham gia những hoạt động, các phong trào chung của cộng đồng</w:t>
            </w:r>
          </w:p>
        </w:tc>
        <w:tc>
          <w:tcPr>
            <w:tcW w:w="1265" w:type="dxa"/>
            <w:vAlign w:val="center"/>
          </w:tcPr>
          <w:p w:rsidR="00F923E2" w:rsidRDefault="00F923E2" w:rsidP="00F923E2">
            <w:pPr>
              <w:ind w:firstLine="0"/>
              <w:jc w:val="center"/>
            </w:pPr>
            <w:r>
              <w:t>4</w:t>
            </w:r>
          </w:p>
        </w:tc>
        <w:tc>
          <w:tcPr>
            <w:tcW w:w="1232" w:type="dxa"/>
            <w:vMerge w:val="restart"/>
            <w:vAlign w:val="center"/>
          </w:tcPr>
          <w:p w:rsidR="00F923E2" w:rsidRDefault="00F923E2" w:rsidP="00F923E2">
            <w:pPr>
              <w:ind w:firstLine="0"/>
              <w:jc w:val="center"/>
            </w:pPr>
            <w:r>
              <w:t>12</w:t>
            </w:r>
          </w:p>
        </w:tc>
      </w:tr>
      <w:tr w:rsidR="00F923E2" w:rsidTr="00F923E2">
        <w:tc>
          <w:tcPr>
            <w:tcW w:w="823" w:type="dxa"/>
            <w:vMerge/>
            <w:vAlign w:val="center"/>
          </w:tcPr>
          <w:p w:rsidR="00F923E2" w:rsidRDefault="00F923E2" w:rsidP="00F923E2">
            <w:pPr>
              <w:ind w:firstLine="0"/>
              <w:jc w:val="center"/>
            </w:pPr>
          </w:p>
        </w:tc>
        <w:tc>
          <w:tcPr>
            <w:tcW w:w="2064" w:type="dxa"/>
            <w:vMerge/>
            <w:vAlign w:val="center"/>
          </w:tcPr>
          <w:p w:rsidR="00F923E2" w:rsidRDefault="00F923E2" w:rsidP="00F923E2">
            <w:pPr>
              <w:ind w:firstLine="0"/>
              <w:jc w:val="center"/>
            </w:pPr>
          </w:p>
        </w:tc>
        <w:tc>
          <w:tcPr>
            <w:tcW w:w="3904" w:type="dxa"/>
            <w:vAlign w:val="center"/>
          </w:tcPr>
          <w:p w:rsidR="00F923E2" w:rsidRDefault="00F923E2" w:rsidP="00F923E2">
            <w:pPr>
              <w:ind w:firstLine="0"/>
              <w:jc w:val="both"/>
            </w:pPr>
            <w:r>
              <w:t>Giúp đỡ, tương trợ những người xung quanh khi họ gặp khó khăn</w:t>
            </w:r>
          </w:p>
        </w:tc>
        <w:tc>
          <w:tcPr>
            <w:tcW w:w="1265" w:type="dxa"/>
            <w:vAlign w:val="center"/>
          </w:tcPr>
          <w:p w:rsidR="00F923E2" w:rsidRDefault="00F923E2" w:rsidP="00F923E2">
            <w:pPr>
              <w:ind w:firstLine="0"/>
              <w:jc w:val="center"/>
            </w:pPr>
            <w:r>
              <w:t>4</w:t>
            </w:r>
          </w:p>
        </w:tc>
        <w:tc>
          <w:tcPr>
            <w:tcW w:w="1232" w:type="dxa"/>
            <w:vMerge/>
            <w:vAlign w:val="center"/>
          </w:tcPr>
          <w:p w:rsidR="00F923E2" w:rsidRDefault="00F923E2" w:rsidP="00F923E2">
            <w:pPr>
              <w:ind w:firstLine="0"/>
              <w:jc w:val="center"/>
            </w:pPr>
          </w:p>
        </w:tc>
      </w:tr>
      <w:tr w:rsidR="00F923E2" w:rsidTr="00F923E2">
        <w:tc>
          <w:tcPr>
            <w:tcW w:w="823" w:type="dxa"/>
            <w:vMerge/>
            <w:vAlign w:val="center"/>
          </w:tcPr>
          <w:p w:rsidR="00F923E2" w:rsidRDefault="00F923E2" w:rsidP="00F923E2">
            <w:pPr>
              <w:ind w:firstLine="0"/>
              <w:jc w:val="center"/>
            </w:pPr>
          </w:p>
        </w:tc>
        <w:tc>
          <w:tcPr>
            <w:tcW w:w="2064" w:type="dxa"/>
            <w:vMerge/>
            <w:vAlign w:val="center"/>
          </w:tcPr>
          <w:p w:rsidR="00F923E2" w:rsidRDefault="00F923E2" w:rsidP="00F923E2">
            <w:pPr>
              <w:ind w:firstLine="0"/>
              <w:jc w:val="center"/>
            </w:pPr>
          </w:p>
        </w:tc>
        <w:tc>
          <w:tcPr>
            <w:tcW w:w="3904" w:type="dxa"/>
            <w:vAlign w:val="center"/>
          </w:tcPr>
          <w:p w:rsidR="00F923E2" w:rsidRDefault="00F923E2" w:rsidP="00F923E2">
            <w:pPr>
              <w:ind w:firstLine="0"/>
              <w:jc w:val="both"/>
            </w:pPr>
            <w:r>
              <w:t>Tôn trọng những người xung quanh, sống hòa nhập với cộng đồng</w:t>
            </w:r>
          </w:p>
        </w:tc>
        <w:tc>
          <w:tcPr>
            <w:tcW w:w="1265" w:type="dxa"/>
            <w:vAlign w:val="center"/>
          </w:tcPr>
          <w:p w:rsidR="00F923E2" w:rsidRDefault="00F923E2" w:rsidP="00F923E2">
            <w:pPr>
              <w:ind w:firstLine="0"/>
              <w:jc w:val="center"/>
            </w:pPr>
            <w:r>
              <w:t>4</w:t>
            </w:r>
          </w:p>
        </w:tc>
        <w:tc>
          <w:tcPr>
            <w:tcW w:w="1232" w:type="dxa"/>
            <w:vMerge/>
            <w:vAlign w:val="center"/>
          </w:tcPr>
          <w:p w:rsidR="00F923E2" w:rsidRDefault="00F923E2" w:rsidP="00F923E2">
            <w:pPr>
              <w:ind w:firstLine="0"/>
              <w:jc w:val="center"/>
            </w:pPr>
          </w:p>
        </w:tc>
      </w:tr>
      <w:tr w:rsidR="00F923E2" w:rsidTr="00F923E2">
        <w:tc>
          <w:tcPr>
            <w:tcW w:w="823" w:type="dxa"/>
            <w:vMerge w:val="restart"/>
            <w:vAlign w:val="center"/>
          </w:tcPr>
          <w:p w:rsidR="00F923E2" w:rsidRDefault="00F923E2" w:rsidP="00F923E2">
            <w:pPr>
              <w:ind w:firstLine="0"/>
              <w:jc w:val="center"/>
            </w:pPr>
            <w:r>
              <w:t>8</w:t>
            </w:r>
          </w:p>
        </w:tc>
        <w:tc>
          <w:tcPr>
            <w:tcW w:w="2064" w:type="dxa"/>
            <w:vMerge w:val="restart"/>
            <w:vAlign w:val="center"/>
          </w:tcPr>
          <w:p w:rsidR="00F923E2" w:rsidRDefault="00F923E2" w:rsidP="00F923E2">
            <w:pPr>
              <w:ind w:firstLine="0"/>
              <w:jc w:val="center"/>
            </w:pPr>
            <w:r>
              <w:t>Tôn trọng và thực hiện bình đẳng giới</w:t>
            </w:r>
          </w:p>
        </w:tc>
        <w:tc>
          <w:tcPr>
            <w:tcW w:w="3904" w:type="dxa"/>
            <w:vAlign w:val="center"/>
          </w:tcPr>
          <w:p w:rsidR="00F923E2" w:rsidRDefault="00F923E2" w:rsidP="00F923E2">
            <w:pPr>
              <w:ind w:firstLine="0"/>
              <w:jc w:val="both"/>
            </w:pPr>
            <w:r>
              <w:t>Trong gia đình tôn trọng mọi người, quan tâm đến từng người, không phân biệt về giới.</w:t>
            </w:r>
          </w:p>
        </w:tc>
        <w:tc>
          <w:tcPr>
            <w:tcW w:w="1265" w:type="dxa"/>
            <w:vAlign w:val="center"/>
          </w:tcPr>
          <w:p w:rsidR="00F923E2" w:rsidRDefault="00F923E2" w:rsidP="00F923E2">
            <w:pPr>
              <w:ind w:firstLine="0"/>
              <w:jc w:val="center"/>
            </w:pPr>
            <w:r>
              <w:t>3</w:t>
            </w:r>
          </w:p>
        </w:tc>
        <w:tc>
          <w:tcPr>
            <w:tcW w:w="1232" w:type="dxa"/>
            <w:vMerge w:val="restart"/>
            <w:vAlign w:val="center"/>
          </w:tcPr>
          <w:p w:rsidR="00F923E2" w:rsidRDefault="00F923E2" w:rsidP="00F923E2">
            <w:pPr>
              <w:ind w:firstLine="0"/>
              <w:jc w:val="center"/>
            </w:pPr>
            <w:r>
              <w:t>6</w:t>
            </w:r>
          </w:p>
        </w:tc>
      </w:tr>
      <w:tr w:rsidR="00F923E2" w:rsidTr="00F923E2">
        <w:tc>
          <w:tcPr>
            <w:tcW w:w="823" w:type="dxa"/>
            <w:vMerge/>
            <w:vAlign w:val="center"/>
          </w:tcPr>
          <w:p w:rsidR="00F923E2" w:rsidRDefault="00F923E2" w:rsidP="00F923E2">
            <w:pPr>
              <w:ind w:firstLine="0"/>
              <w:jc w:val="center"/>
            </w:pPr>
          </w:p>
        </w:tc>
        <w:tc>
          <w:tcPr>
            <w:tcW w:w="2064" w:type="dxa"/>
            <w:vMerge/>
            <w:vAlign w:val="center"/>
          </w:tcPr>
          <w:p w:rsidR="00F923E2" w:rsidRDefault="00F923E2" w:rsidP="00F923E2">
            <w:pPr>
              <w:ind w:firstLine="0"/>
              <w:jc w:val="center"/>
            </w:pPr>
          </w:p>
        </w:tc>
        <w:tc>
          <w:tcPr>
            <w:tcW w:w="3904" w:type="dxa"/>
            <w:vAlign w:val="center"/>
          </w:tcPr>
          <w:p w:rsidR="00F923E2" w:rsidRDefault="00F923E2" w:rsidP="00F923E2">
            <w:pPr>
              <w:ind w:firstLine="0"/>
              <w:jc w:val="both"/>
            </w:pPr>
            <w:r>
              <w:t xml:space="preserve">Trong cộng đồng, cơ quan, đơn vị luôn thể hiện sự tôn trọng quyền và nghĩa vụ của mỗi </w:t>
            </w:r>
            <w:r>
              <w:lastRenderedPageBreak/>
              <w:t>người</w:t>
            </w:r>
          </w:p>
        </w:tc>
        <w:tc>
          <w:tcPr>
            <w:tcW w:w="1265" w:type="dxa"/>
            <w:vAlign w:val="center"/>
          </w:tcPr>
          <w:p w:rsidR="00F923E2" w:rsidRDefault="00F923E2" w:rsidP="00F923E2">
            <w:pPr>
              <w:ind w:firstLine="0"/>
              <w:jc w:val="center"/>
            </w:pPr>
            <w:r>
              <w:lastRenderedPageBreak/>
              <w:t>3</w:t>
            </w:r>
          </w:p>
        </w:tc>
        <w:tc>
          <w:tcPr>
            <w:tcW w:w="1232" w:type="dxa"/>
            <w:vMerge/>
            <w:vAlign w:val="center"/>
          </w:tcPr>
          <w:p w:rsidR="00F923E2" w:rsidRDefault="00F923E2" w:rsidP="00F923E2">
            <w:pPr>
              <w:ind w:firstLine="0"/>
              <w:jc w:val="center"/>
            </w:pPr>
          </w:p>
        </w:tc>
      </w:tr>
      <w:tr w:rsidR="00F923E2" w:rsidTr="00F923E2">
        <w:tc>
          <w:tcPr>
            <w:tcW w:w="823" w:type="dxa"/>
            <w:vMerge w:val="restart"/>
            <w:vAlign w:val="center"/>
          </w:tcPr>
          <w:p w:rsidR="00F923E2" w:rsidRDefault="00F923E2" w:rsidP="00F923E2">
            <w:pPr>
              <w:ind w:firstLine="0"/>
              <w:jc w:val="center"/>
            </w:pPr>
            <w:r>
              <w:lastRenderedPageBreak/>
              <w:t>9</w:t>
            </w:r>
          </w:p>
        </w:tc>
        <w:tc>
          <w:tcPr>
            <w:tcW w:w="2064" w:type="dxa"/>
            <w:vMerge w:val="restart"/>
            <w:vAlign w:val="center"/>
          </w:tcPr>
          <w:p w:rsidR="00F923E2" w:rsidRDefault="00F923E2" w:rsidP="00F923E2">
            <w:pPr>
              <w:ind w:firstLine="0"/>
              <w:jc w:val="center"/>
            </w:pPr>
            <w:r>
              <w:t>Tôn trọng đa dạng văn hóa, có tinh thần hội nhập và cách ứng xử văn hóa phù hợp</w:t>
            </w:r>
          </w:p>
        </w:tc>
        <w:tc>
          <w:tcPr>
            <w:tcW w:w="3904" w:type="dxa"/>
            <w:vAlign w:val="center"/>
          </w:tcPr>
          <w:p w:rsidR="00F923E2" w:rsidRDefault="00F923E2" w:rsidP="00F923E2">
            <w:pPr>
              <w:ind w:firstLine="0"/>
              <w:jc w:val="both"/>
            </w:pPr>
            <w:r>
              <w:t>Không vi phạm những quy định về bảo tồn, phát huy giá trị di sản văn hóa dân tộc</w:t>
            </w:r>
          </w:p>
        </w:tc>
        <w:tc>
          <w:tcPr>
            <w:tcW w:w="1265" w:type="dxa"/>
            <w:vAlign w:val="center"/>
          </w:tcPr>
          <w:p w:rsidR="00F923E2" w:rsidRDefault="00F923E2" w:rsidP="00F923E2">
            <w:pPr>
              <w:ind w:firstLine="0"/>
              <w:jc w:val="center"/>
            </w:pPr>
            <w:r>
              <w:t>4</w:t>
            </w:r>
          </w:p>
        </w:tc>
        <w:tc>
          <w:tcPr>
            <w:tcW w:w="1232" w:type="dxa"/>
            <w:vMerge w:val="restart"/>
            <w:vAlign w:val="center"/>
          </w:tcPr>
          <w:p w:rsidR="00F923E2" w:rsidRDefault="00F923E2" w:rsidP="00F923E2">
            <w:pPr>
              <w:ind w:firstLine="0"/>
              <w:jc w:val="center"/>
            </w:pPr>
            <w:r>
              <w:t>8</w:t>
            </w:r>
          </w:p>
        </w:tc>
      </w:tr>
      <w:tr w:rsidR="00F923E2" w:rsidTr="00F923E2">
        <w:tc>
          <w:tcPr>
            <w:tcW w:w="823" w:type="dxa"/>
            <w:vMerge/>
            <w:vAlign w:val="center"/>
          </w:tcPr>
          <w:p w:rsidR="00F923E2" w:rsidRDefault="00F923E2" w:rsidP="00F923E2">
            <w:pPr>
              <w:ind w:firstLine="0"/>
              <w:jc w:val="center"/>
            </w:pPr>
          </w:p>
        </w:tc>
        <w:tc>
          <w:tcPr>
            <w:tcW w:w="2064" w:type="dxa"/>
            <w:vMerge/>
            <w:vAlign w:val="center"/>
          </w:tcPr>
          <w:p w:rsidR="00F923E2" w:rsidRDefault="00F923E2" w:rsidP="00F923E2">
            <w:pPr>
              <w:ind w:firstLine="0"/>
              <w:jc w:val="center"/>
            </w:pPr>
          </w:p>
        </w:tc>
        <w:tc>
          <w:tcPr>
            <w:tcW w:w="3904" w:type="dxa"/>
            <w:vAlign w:val="center"/>
          </w:tcPr>
          <w:p w:rsidR="00F923E2" w:rsidRDefault="00F923E2" w:rsidP="00F923E2">
            <w:pPr>
              <w:ind w:firstLine="0"/>
              <w:jc w:val="both"/>
            </w:pPr>
            <w:r>
              <w:t>Tôn trọng tự do tín ngưỡng, phong tục, tập quán, văn hóa của cộng đồng và các dân tộc khác</w:t>
            </w:r>
          </w:p>
        </w:tc>
        <w:tc>
          <w:tcPr>
            <w:tcW w:w="1265" w:type="dxa"/>
            <w:vAlign w:val="center"/>
          </w:tcPr>
          <w:p w:rsidR="00F923E2" w:rsidRDefault="00F923E2" w:rsidP="00F923E2">
            <w:pPr>
              <w:ind w:firstLine="0"/>
              <w:jc w:val="center"/>
            </w:pPr>
            <w:r>
              <w:t>4</w:t>
            </w:r>
          </w:p>
        </w:tc>
        <w:tc>
          <w:tcPr>
            <w:tcW w:w="1232" w:type="dxa"/>
            <w:vMerge/>
            <w:vAlign w:val="center"/>
          </w:tcPr>
          <w:p w:rsidR="00F923E2" w:rsidRDefault="00F923E2" w:rsidP="00F923E2">
            <w:pPr>
              <w:ind w:firstLine="0"/>
              <w:jc w:val="center"/>
            </w:pPr>
          </w:p>
        </w:tc>
      </w:tr>
      <w:tr w:rsidR="00F923E2" w:rsidTr="00F923E2">
        <w:tc>
          <w:tcPr>
            <w:tcW w:w="823" w:type="dxa"/>
            <w:vMerge w:val="restart"/>
            <w:vAlign w:val="center"/>
          </w:tcPr>
          <w:p w:rsidR="00F923E2" w:rsidRDefault="00F923E2" w:rsidP="00F923E2">
            <w:pPr>
              <w:ind w:firstLine="0"/>
              <w:jc w:val="center"/>
            </w:pPr>
            <w:r>
              <w:t>10</w:t>
            </w:r>
          </w:p>
        </w:tc>
        <w:tc>
          <w:tcPr>
            <w:tcW w:w="2064" w:type="dxa"/>
            <w:vMerge w:val="restart"/>
            <w:vAlign w:val="center"/>
          </w:tcPr>
          <w:p w:rsidR="00F923E2" w:rsidRDefault="00F923E2" w:rsidP="00F923E2">
            <w:pPr>
              <w:ind w:firstLine="0"/>
              <w:jc w:val="center"/>
            </w:pPr>
            <w:r>
              <w:t>Có ý thức bảo vệ môi trường</w:t>
            </w:r>
          </w:p>
        </w:tc>
        <w:tc>
          <w:tcPr>
            <w:tcW w:w="3904" w:type="dxa"/>
            <w:vAlign w:val="center"/>
          </w:tcPr>
          <w:p w:rsidR="00F923E2" w:rsidRDefault="00F923E2" w:rsidP="00F923E2">
            <w:pPr>
              <w:ind w:firstLine="0"/>
              <w:jc w:val="both"/>
            </w:pPr>
            <w:r>
              <w:t>Giữ gìn vệ sinh trong gia đình và nơi công cộng</w:t>
            </w:r>
          </w:p>
        </w:tc>
        <w:tc>
          <w:tcPr>
            <w:tcW w:w="1265" w:type="dxa"/>
            <w:vAlign w:val="center"/>
          </w:tcPr>
          <w:p w:rsidR="00F923E2" w:rsidRDefault="00F923E2" w:rsidP="00F923E2">
            <w:pPr>
              <w:ind w:firstLine="0"/>
              <w:jc w:val="center"/>
            </w:pPr>
            <w:r>
              <w:t>4</w:t>
            </w:r>
          </w:p>
        </w:tc>
        <w:tc>
          <w:tcPr>
            <w:tcW w:w="1232" w:type="dxa"/>
            <w:vMerge w:val="restart"/>
            <w:vAlign w:val="center"/>
          </w:tcPr>
          <w:p w:rsidR="00F923E2" w:rsidRDefault="00F923E2" w:rsidP="00F923E2">
            <w:pPr>
              <w:ind w:firstLine="0"/>
              <w:jc w:val="center"/>
            </w:pPr>
            <w:r>
              <w:t>9</w:t>
            </w:r>
          </w:p>
        </w:tc>
      </w:tr>
      <w:tr w:rsidR="00F923E2" w:rsidTr="00F923E2">
        <w:tc>
          <w:tcPr>
            <w:tcW w:w="823" w:type="dxa"/>
            <w:vMerge/>
            <w:vAlign w:val="center"/>
          </w:tcPr>
          <w:p w:rsidR="00F923E2" w:rsidRDefault="00F923E2" w:rsidP="00F923E2">
            <w:pPr>
              <w:ind w:firstLine="0"/>
              <w:jc w:val="center"/>
            </w:pPr>
          </w:p>
        </w:tc>
        <w:tc>
          <w:tcPr>
            <w:tcW w:w="2064" w:type="dxa"/>
            <w:vMerge/>
            <w:vAlign w:val="center"/>
          </w:tcPr>
          <w:p w:rsidR="00F923E2" w:rsidRDefault="00F923E2" w:rsidP="00F923E2">
            <w:pPr>
              <w:ind w:firstLine="0"/>
              <w:jc w:val="center"/>
            </w:pPr>
          </w:p>
        </w:tc>
        <w:tc>
          <w:tcPr>
            <w:tcW w:w="3904" w:type="dxa"/>
            <w:vAlign w:val="center"/>
          </w:tcPr>
          <w:p w:rsidR="00F923E2" w:rsidRDefault="00F923E2" w:rsidP="00F923E2">
            <w:pPr>
              <w:ind w:firstLine="0"/>
              <w:jc w:val="both"/>
            </w:pPr>
            <w:r>
              <w:t>Trong công việc, tuân thủ các quy định về bảo vệ môi trường.</w:t>
            </w:r>
          </w:p>
        </w:tc>
        <w:tc>
          <w:tcPr>
            <w:tcW w:w="1265" w:type="dxa"/>
            <w:vAlign w:val="center"/>
          </w:tcPr>
          <w:p w:rsidR="00F923E2" w:rsidRDefault="00F923E2" w:rsidP="00F923E2">
            <w:pPr>
              <w:ind w:firstLine="0"/>
              <w:jc w:val="center"/>
            </w:pPr>
            <w:r>
              <w:t>5</w:t>
            </w:r>
          </w:p>
        </w:tc>
        <w:tc>
          <w:tcPr>
            <w:tcW w:w="1232" w:type="dxa"/>
            <w:vMerge/>
            <w:vAlign w:val="center"/>
          </w:tcPr>
          <w:p w:rsidR="00F923E2" w:rsidRDefault="00F923E2" w:rsidP="00F923E2">
            <w:pPr>
              <w:ind w:firstLine="0"/>
              <w:jc w:val="center"/>
            </w:pPr>
          </w:p>
        </w:tc>
      </w:tr>
      <w:tr w:rsidR="00F923E2" w:rsidRPr="00F923E2" w:rsidTr="00F923E2">
        <w:tc>
          <w:tcPr>
            <w:tcW w:w="823" w:type="dxa"/>
            <w:vAlign w:val="center"/>
          </w:tcPr>
          <w:p w:rsidR="00F923E2" w:rsidRPr="00F923E2" w:rsidRDefault="00F923E2" w:rsidP="00F923E2">
            <w:pPr>
              <w:ind w:firstLine="0"/>
              <w:jc w:val="center"/>
              <w:rPr>
                <w:b/>
              </w:rPr>
            </w:pPr>
            <w:r w:rsidRPr="00F923E2">
              <w:rPr>
                <w:b/>
              </w:rPr>
              <w:t>Cộng</w:t>
            </w:r>
          </w:p>
        </w:tc>
        <w:tc>
          <w:tcPr>
            <w:tcW w:w="2064" w:type="dxa"/>
            <w:vAlign w:val="center"/>
          </w:tcPr>
          <w:p w:rsidR="00F923E2" w:rsidRPr="00F923E2" w:rsidRDefault="00F923E2" w:rsidP="00F923E2">
            <w:pPr>
              <w:ind w:firstLine="0"/>
              <w:jc w:val="center"/>
              <w:rPr>
                <w:b/>
              </w:rPr>
            </w:pPr>
          </w:p>
        </w:tc>
        <w:tc>
          <w:tcPr>
            <w:tcW w:w="3904" w:type="dxa"/>
            <w:vAlign w:val="center"/>
          </w:tcPr>
          <w:p w:rsidR="00F923E2" w:rsidRPr="00F923E2" w:rsidRDefault="00F923E2" w:rsidP="00F923E2">
            <w:pPr>
              <w:ind w:firstLine="0"/>
              <w:jc w:val="center"/>
              <w:rPr>
                <w:b/>
              </w:rPr>
            </w:pPr>
          </w:p>
        </w:tc>
        <w:tc>
          <w:tcPr>
            <w:tcW w:w="1265" w:type="dxa"/>
            <w:vAlign w:val="center"/>
          </w:tcPr>
          <w:p w:rsidR="00F923E2" w:rsidRPr="00F923E2" w:rsidRDefault="00F923E2" w:rsidP="00F923E2">
            <w:pPr>
              <w:ind w:firstLine="0"/>
              <w:jc w:val="center"/>
              <w:rPr>
                <w:b/>
              </w:rPr>
            </w:pPr>
            <w:r w:rsidRPr="00F923E2">
              <w:rPr>
                <w:b/>
              </w:rPr>
              <w:t>100</w:t>
            </w:r>
          </w:p>
        </w:tc>
        <w:tc>
          <w:tcPr>
            <w:tcW w:w="1232" w:type="dxa"/>
            <w:vAlign w:val="center"/>
          </w:tcPr>
          <w:p w:rsidR="00F923E2" w:rsidRPr="00F923E2" w:rsidRDefault="00F923E2" w:rsidP="00F923E2">
            <w:pPr>
              <w:ind w:firstLine="0"/>
              <w:jc w:val="center"/>
              <w:rPr>
                <w:b/>
              </w:rPr>
            </w:pPr>
            <w:r w:rsidRPr="00F923E2">
              <w:rPr>
                <w:b/>
              </w:rPr>
              <w:t>100</w:t>
            </w:r>
          </w:p>
        </w:tc>
      </w:tr>
    </w:tbl>
    <w:p w:rsidR="004463EA" w:rsidRDefault="004463EA" w:rsidP="00C01F98">
      <w:pPr>
        <w:jc w:val="both"/>
        <w:rPr>
          <w:b/>
        </w:rPr>
      </w:pPr>
      <w:r>
        <w:rPr>
          <w:b/>
        </w:rPr>
        <w:t>4. Thành phần tham gia:</w:t>
      </w:r>
    </w:p>
    <w:p w:rsidR="004463EA" w:rsidRDefault="004463EA" w:rsidP="00C01F98">
      <w:pPr>
        <w:jc w:val="both"/>
      </w:pPr>
      <w:r>
        <w:t>- Trên cơ sở thống nhất với các đơn vị, Ban Chỉ đạo công tác khuyến học Đảng bộ Khối các cơ quan tỉnh</w:t>
      </w:r>
      <w:r w:rsidR="0069409B">
        <w:t xml:space="preserve"> chọn</w:t>
      </w:r>
      <w:r>
        <w:t xml:space="preserve"> thí điểm xây dựng mô hình "Công dân học tập" tại Đảng bộ Sở Tài nguyên và Môi trường; Đảng bộ Cục Thuế tỉnh và Đảng bộ Sở Y tế Phú Thọ.</w:t>
      </w:r>
    </w:p>
    <w:p w:rsidR="004463EA" w:rsidRDefault="004463EA" w:rsidP="00C01F98">
      <w:pPr>
        <w:jc w:val="both"/>
      </w:pPr>
      <w:r>
        <w:t>-</w:t>
      </w:r>
      <w:r w:rsidR="008C3216">
        <w:t xml:space="preserve"> Các chi, đảng bộ cơ sở còn lại chủ động xây dựng Kế hoạch triển khai mô hình "Công dân học tập" tại cơ quan, đơn vị mình.</w:t>
      </w:r>
    </w:p>
    <w:p w:rsidR="008C3216" w:rsidRDefault="008C3216" w:rsidP="008C3216">
      <w:pPr>
        <w:jc w:val="both"/>
        <w:rPr>
          <w:b/>
        </w:rPr>
      </w:pPr>
      <w:r>
        <w:rPr>
          <w:b/>
        </w:rPr>
        <w:t>5. Các bước tiến hành:</w:t>
      </w:r>
    </w:p>
    <w:p w:rsidR="008C3216" w:rsidRDefault="008C3216" w:rsidP="008C3216">
      <w:pPr>
        <w:jc w:val="both"/>
      </w:pPr>
      <w:r>
        <w:t>Bước 1: Hoàn thành trong tháng 5/2018, nội dung cần tập trung triển khai như sau:</w:t>
      </w:r>
    </w:p>
    <w:p w:rsidR="008C3216" w:rsidRDefault="008C3216" w:rsidP="008C3216">
      <w:pPr>
        <w:jc w:val="both"/>
      </w:pPr>
      <w:r>
        <w:t>- Hướng dẫn, tổ chức cho các cá nhân trong cơ quan, đơn vị đăng ký phấn đấu đạt danh hiệu "Công dân học tập".</w:t>
      </w:r>
    </w:p>
    <w:p w:rsidR="008C3216" w:rsidRDefault="008C3216" w:rsidP="008C3216">
      <w:pPr>
        <w:jc w:val="both"/>
        <w:rPr>
          <w:i/>
        </w:rPr>
      </w:pPr>
      <w:r>
        <w:t xml:space="preserve">- Hình thức đăng ký: Mỗi cơ quan, đơn vị có 01 bản đăng ký chung, có chữ ký của các thành viên trong cơ quan, đơn vị </w:t>
      </w:r>
      <w:r>
        <w:rPr>
          <w:i/>
        </w:rPr>
        <w:t>(theo mẫu gửi kèm).</w:t>
      </w:r>
    </w:p>
    <w:p w:rsidR="008C3216" w:rsidRDefault="008C3216" w:rsidP="008C3216">
      <w:pPr>
        <w:jc w:val="both"/>
      </w:pPr>
      <w:r>
        <w:t>Bước 2: Từ tháng 6-tháng 10/2018: Các ban khuyến học theo dõi, đôn đốc, kiểm tra và nắm tình hình, tạo điều kiện cho cán bộ, công chức, viên chức, người lao động trong cơ quan, đơn vị tham gia học tập, bồi dưỡng nâng cao trình độ.</w:t>
      </w:r>
    </w:p>
    <w:p w:rsidR="008C3216" w:rsidRDefault="008C3216" w:rsidP="008C3216">
      <w:pPr>
        <w:jc w:val="both"/>
      </w:pPr>
      <w:r>
        <w:t>Bước 3: Đánh giá kết quả (từ tháng 11 - tháng 12/2018)</w:t>
      </w:r>
    </w:p>
    <w:p w:rsidR="008C3216" w:rsidRDefault="008C3216" w:rsidP="008C3216">
      <w:pPr>
        <w:jc w:val="both"/>
      </w:pPr>
      <w:r>
        <w:t>- Trên cơ sở các tiêu chí về Công dân học tập, cá nhân tự chấm điểm, tự đánh giá (xong trước 5/11/2018)</w:t>
      </w:r>
      <w:r w:rsidR="00A74748">
        <w:t>.</w:t>
      </w:r>
    </w:p>
    <w:p w:rsidR="00A74748" w:rsidRDefault="00A74748" w:rsidP="008C3216">
      <w:pPr>
        <w:jc w:val="both"/>
      </w:pPr>
      <w:r>
        <w:t>- Ban Khuyến học các cơ quan, đơn vị chấm điểm, đánh giá và báo cáo kết quả với Ban Chỉ đạo công tác khuyến học Đảng bộ Khối. (xong trước ngày 10/11/2018).</w:t>
      </w:r>
    </w:p>
    <w:p w:rsidR="00A74748" w:rsidRDefault="00A74748" w:rsidP="008C3216">
      <w:pPr>
        <w:jc w:val="both"/>
      </w:pPr>
      <w:r>
        <w:lastRenderedPageBreak/>
        <w:t>- Ban Chỉ đạo công tác khuyến học Đảng bộ tổng hợp kết quả thí điểm, kết quả triển khai trong toàn Đảng bộ và báo cáo Hội Khuyến học tỉnh trước ngày 15/12/2018.</w:t>
      </w:r>
    </w:p>
    <w:p w:rsidR="00A74748" w:rsidRDefault="00A74748" w:rsidP="008C3216">
      <w:pPr>
        <w:jc w:val="both"/>
      </w:pPr>
      <w:r>
        <w:t>- Công nhận kết quả:</w:t>
      </w:r>
    </w:p>
    <w:p w:rsidR="00A74748" w:rsidRDefault="00A74748" w:rsidP="008C3216">
      <w:pPr>
        <w:jc w:val="both"/>
      </w:pPr>
      <w:r>
        <w:t>+ Cá nhân đạt từ 75 điểm trở lên đến 100 điểm, đủ điều kiện được công nhận là "Công dân học tập".</w:t>
      </w:r>
    </w:p>
    <w:p w:rsidR="00A74748" w:rsidRDefault="00A74748" w:rsidP="008C3216">
      <w:pPr>
        <w:jc w:val="both"/>
      </w:pPr>
      <w:r>
        <w:t>+ Thủ trưởng cơ quan, đơn vị sẽ ra quyết định công nhận kết quả cho các cá nhân thuộc đơn vị mình. Tùy điều kiện thực tế, cơ quan, đơn vị có thể biểu dương những cá nhân đạt kết quả cao của đơn vị.</w:t>
      </w:r>
    </w:p>
    <w:p w:rsidR="00A74748" w:rsidRDefault="00A74748" w:rsidP="008C3216">
      <w:pPr>
        <w:jc w:val="both"/>
      </w:pPr>
      <w:r>
        <w:t>III. TỔ CHỨC THỰC HIỆN:</w:t>
      </w:r>
    </w:p>
    <w:p w:rsidR="00A74748" w:rsidRDefault="00A74748" w:rsidP="008C3216">
      <w:pPr>
        <w:jc w:val="both"/>
        <w:rPr>
          <w:b/>
        </w:rPr>
      </w:pPr>
      <w:r>
        <w:rPr>
          <w:b/>
        </w:rPr>
        <w:t>1. Ban Chỉ đạo công tác khuyến học:</w:t>
      </w:r>
    </w:p>
    <w:p w:rsidR="00A74748" w:rsidRDefault="00A74748" w:rsidP="008C3216">
      <w:pPr>
        <w:jc w:val="both"/>
      </w:pPr>
      <w:r>
        <w:t>- Xây dựng Kế hoạch, hướng dẫn triển khai thí điểm theo yêu cầu của Hội Khuyến học tỉnh.</w:t>
      </w:r>
    </w:p>
    <w:p w:rsidR="00A74748" w:rsidRDefault="00A74748" w:rsidP="008C3216">
      <w:pPr>
        <w:jc w:val="both"/>
      </w:pPr>
      <w:r>
        <w:t>- Cung cấp tài liệu liên quan, tổ chức hướng dẫn cho cán bộ khuyến học của các ban khuyến học về thí điểm xây dựng mô hình "Công dân học tập".</w:t>
      </w:r>
    </w:p>
    <w:p w:rsidR="00A74748" w:rsidRDefault="00A74748" w:rsidP="008C3216">
      <w:pPr>
        <w:jc w:val="both"/>
      </w:pPr>
      <w:r>
        <w:t>- Tổ chức kiểm tra đối với các đơn vị thí điểm.</w:t>
      </w:r>
    </w:p>
    <w:p w:rsidR="00A74748" w:rsidRDefault="00A74748" w:rsidP="008C3216">
      <w:pPr>
        <w:jc w:val="both"/>
      </w:pPr>
      <w:r>
        <w:t>- Tổng hợp kết quả, hoàn thiện báo cáo trình Hội Khuyến học tỉnh.</w:t>
      </w:r>
    </w:p>
    <w:p w:rsidR="00A74748" w:rsidRDefault="00A74748" w:rsidP="008C3216">
      <w:pPr>
        <w:jc w:val="both"/>
        <w:rPr>
          <w:b/>
        </w:rPr>
      </w:pPr>
      <w:r>
        <w:rPr>
          <w:b/>
        </w:rPr>
        <w:t>2. Ban Khuyến học cơ sở:</w:t>
      </w:r>
    </w:p>
    <w:p w:rsidR="00A74748" w:rsidRDefault="00A74748" w:rsidP="008C3216">
      <w:pPr>
        <w:jc w:val="both"/>
      </w:pPr>
      <w:r>
        <w:t>- Xây dựng Kế hoạch, báo cáo với cấp ủy, lãnh đạo cơ quan, đơn vị triển khai xây dựng mô hình "Công dân học tập" tại cơ quan, đơn vị mình.</w:t>
      </w:r>
    </w:p>
    <w:p w:rsidR="00A74748" w:rsidRDefault="00A74748" w:rsidP="008C3216">
      <w:pPr>
        <w:jc w:val="both"/>
      </w:pPr>
      <w:r>
        <w:t>- Tổng hợp kết quả, báo cáo với Ban Chỉ đạo công tác khuyến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A74748" w:rsidTr="001D4EB6">
        <w:tc>
          <w:tcPr>
            <w:tcW w:w="4077" w:type="dxa"/>
          </w:tcPr>
          <w:p w:rsidR="00A74748" w:rsidRDefault="00A74748" w:rsidP="008C3216">
            <w:pPr>
              <w:ind w:firstLine="0"/>
              <w:jc w:val="both"/>
              <w:rPr>
                <w:u w:val="single"/>
              </w:rPr>
            </w:pPr>
            <w:r>
              <w:rPr>
                <w:u w:val="single"/>
              </w:rPr>
              <w:t>Nơi nhận:</w:t>
            </w:r>
          </w:p>
          <w:p w:rsidR="00A74748" w:rsidRDefault="00A74748" w:rsidP="008C3216">
            <w:pPr>
              <w:ind w:firstLine="0"/>
              <w:jc w:val="both"/>
              <w:rPr>
                <w:sz w:val="24"/>
              </w:rPr>
            </w:pPr>
            <w:r>
              <w:rPr>
                <w:sz w:val="24"/>
              </w:rPr>
              <w:t>- BTV Đảng ủy Khối (b/c);</w:t>
            </w:r>
          </w:p>
          <w:p w:rsidR="00A74748" w:rsidRDefault="00A74748" w:rsidP="008C3216">
            <w:pPr>
              <w:ind w:firstLine="0"/>
              <w:jc w:val="both"/>
              <w:rPr>
                <w:sz w:val="24"/>
              </w:rPr>
            </w:pPr>
            <w:r>
              <w:rPr>
                <w:sz w:val="24"/>
              </w:rPr>
              <w:t>- Hội Khuyến học tỉnh (b/c);</w:t>
            </w:r>
          </w:p>
          <w:p w:rsidR="00A74748" w:rsidRDefault="00A74748" w:rsidP="008C3216">
            <w:pPr>
              <w:ind w:firstLine="0"/>
              <w:jc w:val="both"/>
              <w:rPr>
                <w:sz w:val="24"/>
              </w:rPr>
            </w:pPr>
            <w:r>
              <w:rPr>
                <w:sz w:val="24"/>
              </w:rPr>
              <w:t>- Cơ sở Đảng (t/h);</w:t>
            </w:r>
          </w:p>
          <w:p w:rsidR="00A74748" w:rsidRPr="00A74748" w:rsidRDefault="00A74748" w:rsidP="008C3216">
            <w:pPr>
              <w:ind w:firstLine="0"/>
              <w:jc w:val="both"/>
              <w:rPr>
                <w:sz w:val="24"/>
              </w:rPr>
            </w:pPr>
            <w:r>
              <w:rPr>
                <w:sz w:val="24"/>
              </w:rPr>
              <w:t>- Lưu BCĐ.</w:t>
            </w:r>
          </w:p>
        </w:tc>
        <w:tc>
          <w:tcPr>
            <w:tcW w:w="5387" w:type="dxa"/>
          </w:tcPr>
          <w:p w:rsidR="001D4EB6" w:rsidRDefault="003F401F" w:rsidP="00C342D1">
            <w:pPr>
              <w:ind w:firstLine="0"/>
              <w:jc w:val="center"/>
              <w:rPr>
                <w:b/>
              </w:rPr>
            </w:pPr>
            <w:r>
              <w:rPr>
                <w:b/>
              </w:rPr>
              <w:t xml:space="preserve">PHÓ BÍ THƯ </w:t>
            </w:r>
          </w:p>
          <w:p w:rsidR="001D4EB6" w:rsidRPr="001D4EB6" w:rsidRDefault="001D4EB6" w:rsidP="00C342D1">
            <w:pPr>
              <w:ind w:firstLine="0"/>
              <w:jc w:val="center"/>
              <w:rPr>
                <w:i/>
              </w:rPr>
            </w:pPr>
            <w:r w:rsidRPr="001D4EB6">
              <w:rPr>
                <w:i/>
              </w:rPr>
              <w:t>Kiêm</w:t>
            </w:r>
          </w:p>
          <w:p w:rsidR="00A74748" w:rsidRPr="003F401F" w:rsidRDefault="00A74748" w:rsidP="00C342D1">
            <w:pPr>
              <w:ind w:firstLine="0"/>
              <w:jc w:val="center"/>
              <w:rPr>
                <w:b/>
              </w:rPr>
            </w:pPr>
            <w:r w:rsidRPr="003F401F">
              <w:rPr>
                <w:b/>
              </w:rPr>
              <w:t>TRƯỞNG BAN</w:t>
            </w:r>
            <w:r w:rsidR="001D4EB6">
              <w:rPr>
                <w:b/>
              </w:rPr>
              <w:t xml:space="preserve"> CHỈ ĐẠO</w:t>
            </w:r>
          </w:p>
          <w:p w:rsidR="00A74748" w:rsidRDefault="00A74748" w:rsidP="00C342D1">
            <w:pPr>
              <w:ind w:firstLine="0"/>
              <w:jc w:val="center"/>
            </w:pPr>
          </w:p>
          <w:p w:rsidR="00A74748" w:rsidRDefault="00A74748" w:rsidP="00C342D1">
            <w:pPr>
              <w:ind w:firstLine="0"/>
              <w:jc w:val="center"/>
            </w:pPr>
          </w:p>
          <w:p w:rsidR="00A74748" w:rsidRDefault="00A74748" w:rsidP="00C342D1">
            <w:pPr>
              <w:ind w:firstLine="0"/>
              <w:jc w:val="center"/>
            </w:pPr>
          </w:p>
          <w:p w:rsidR="00A74748" w:rsidRDefault="00A74748" w:rsidP="00C342D1">
            <w:pPr>
              <w:ind w:firstLine="0"/>
              <w:jc w:val="center"/>
            </w:pPr>
          </w:p>
          <w:p w:rsidR="00A74748" w:rsidRDefault="00A74748" w:rsidP="00C342D1">
            <w:pPr>
              <w:ind w:firstLine="0"/>
              <w:jc w:val="center"/>
            </w:pPr>
          </w:p>
          <w:p w:rsidR="00C342D1" w:rsidRPr="00C342D1" w:rsidRDefault="00C342D1" w:rsidP="00C342D1">
            <w:pPr>
              <w:ind w:firstLine="0"/>
              <w:jc w:val="center"/>
              <w:rPr>
                <w:b/>
              </w:rPr>
            </w:pPr>
            <w:r>
              <w:rPr>
                <w:b/>
              </w:rPr>
              <w:t>Lê Trường Giang</w:t>
            </w:r>
          </w:p>
        </w:tc>
      </w:tr>
    </w:tbl>
    <w:p w:rsidR="00A74748" w:rsidRPr="00A74748" w:rsidRDefault="00A74748" w:rsidP="008C3216">
      <w:pPr>
        <w:jc w:val="both"/>
      </w:pPr>
    </w:p>
    <w:sectPr w:rsidR="00A74748" w:rsidRPr="00A74748" w:rsidSect="008F1296">
      <w:headerReference w:type="default" r:id="rId6"/>
      <w:pgSz w:w="11907" w:h="16840"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296" w:rsidRDefault="008F1296" w:rsidP="003F401F">
      <w:pPr>
        <w:spacing w:before="0" w:after="0" w:line="240" w:lineRule="auto"/>
      </w:pPr>
      <w:r>
        <w:separator/>
      </w:r>
    </w:p>
  </w:endnote>
  <w:endnote w:type="continuationSeparator" w:id="1">
    <w:p w:rsidR="008F1296" w:rsidRDefault="008F1296" w:rsidP="003F401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296" w:rsidRDefault="008F1296" w:rsidP="003F401F">
      <w:pPr>
        <w:spacing w:before="0" w:after="0" w:line="240" w:lineRule="auto"/>
      </w:pPr>
      <w:r>
        <w:separator/>
      </w:r>
    </w:p>
  </w:footnote>
  <w:footnote w:type="continuationSeparator" w:id="1">
    <w:p w:rsidR="008F1296" w:rsidRDefault="008F1296" w:rsidP="003F401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55"/>
      <w:docPartObj>
        <w:docPartGallery w:val="Page Numbers (Top of Page)"/>
        <w:docPartUnique/>
      </w:docPartObj>
    </w:sdtPr>
    <w:sdtContent>
      <w:p w:rsidR="008F1296" w:rsidRDefault="008F1296">
        <w:pPr>
          <w:pStyle w:val="Header"/>
          <w:jc w:val="center"/>
        </w:pPr>
        <w:fldSimple w:instr=" PAGE   \* MERGEFORMAT ">
          <w:r w:rsidR="00D6751E">
            <w:rPr>
              <w:noProof/>
            </w:rPr>
            <w:t>4</w:t>
          </w:r>
        </w:fldSimple>
      </w:p>
    </w:sdtContent>
  </w:sdt>
  <w:p w:rsidR="008F1296" w:rsidRDefault="008F12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40D9F"/>
    <w:rsid w:val="00000943"/>
    <w:rsid w:val="00001B40"/>
    <w:rsid w:val="00012E86"/>
    <w:rsid w:val="00021420"/>
    <w:rsid w:val="00021E9E"/>
    <w:rsid w:val="00036C44"/>
    <w:rsid w:val="00040947"/>
    <w:rsid w:val="00040D9F"/>
    <w:rsid w:val="000425E1"/>
    <w:rsid w:val="00052E06"/>
    <w:rsid w:val="00066C7A"/>
    <w:rsid w:val="00092745"/>
    <w:rsid w:val="00096356"/>
    <w:rsid w:val="000A1613"/>
    <w:rsid w:val="000C0D33"/>
    <w:rsid w:val="000D15F3"/>
    <w:rsid w:val="000E2394"/>
    <w:rsid w:val="000E2FE8"/>
    <w:rsid w:val="000E344F"/>
    <w:rsid w:val="000E5BC6"/>
    <w:rsid w:val="000F4736"/>
    <w:rsid w:val="00100989"/>
    <w:rsid w:val="00102444"/>
    <w:rsid w:val="00104767"/>
    <w:rsid w:val="00104BEA"/>
    <w:rsid w:val="00115238"/>
    <w:rsid w:val="00126777"/>
    <w:rsid w:val="00135558"/>
    <w:rsid w:val="001574B3"/>
    <w:rsid w:val="00157EE7"/>
    <w:rsid w:val="0016240B"/>
    <w:rsid w:val="00163750"/>
    <w:rsid w:val="00163E01"/>
    <w:rsid w:val="00164CBE"/>
    <w:rsid w:val="0016635C"/>
    <w:rsid w:val="001723D3"/>
    <w:rsid w:val="001727EE"/>
    <w:rsid w:val="0017363D"/>
    <w:rsid w:val="00175369"/>
    <w:rsid w:val="00181AFB"/>
    <w:rsid w:val="001848B8"/>
    <w:rsid w:val="00194FE8"/>
    <w:rsid w:val="00196CD2"/>
    <w:rsid w:val="001971C9"/>
    <w:rsid w:val="001A19EE"/>
    <w:rsid w:val="001A202E"/>
    <w:rsid w:val="001A218F"/>
    <w:rsid w:val="001A2277"/>
    <w:rsid w:val="001A6617"/>
    <w:rsid w:val="001D4EB6"/>
    <w:rsid w:val="001D4FAE"/>
    <w:rsid w:val="001E2218"/>
    <w:rsid w:val="001E63A2"/>
    <w:rsid w:val="001F5079"/>
    <w:rsid w:val="001F6CC4"/>
    <w:rsid w:val="0020020E"/>
    <w:rsid w:val="0020254A"/>
    <w:rsid w:val="0021529A"/>
    <w:rsid w:val="00216B8A"/>
    <w:rsid w:val="00217E5E"/>
    <w:rsid w:val="002511D7"/>
    <w:rsid w:val="00255C82"/>
    <w:rsid w:val="00256206"/>
    <w:rsid w:val="002566AF"/>
    <w:rsid w:val="00260457"/>
    <w:rsid w:val="002645E8"/>
    <w:rsid w:val="0026501C"/>
    <w:rsid w:val="002726DF"/>
    <w:rsid w:val="002747E9"/>
    <w:rsid w:val="00275988"/>
    <w:rsid w:val="002764BD"/>
    <w:rsid w:val="00277A63"/>
    <w:rsid w:val="00281876"/>
    <w:rsid w:val="002834E4"/>
    <w:rsid w:val="00285EC9"/>
    <w:rsid w:val="00287C90"/>
    <w:rsid w:val="00293B70"/>
    <w:rsid w:val="002A0355"/>
    <w:rsid w:val="002A7AD4"/>
    <w:rsid w:val="002B567D"/>
    <w:rsid w:val="002C433F"/>
    <w:rsid w:val="002C4FE4"/>
    <w:rsid w:val="002D2114"/>
    <w:rsid w:val="002D27D6"/>
    <w:rsid w:val="002D609A"/>
    <w:rsid w:val="002E0EE7"/>
    <w:rsid w:val="002E12C0"/>
    <w:rsid w:val="002F3B4A"/>
    <w:rsid w:val="002F4894"/>
    <w:rsid w:val="002F5557"/>
    <w:rsid w:val="003030AA"/>
    <w:rsid w:val="0031138C"/>
    <w:rsid w:val="0031480E"/>
    <w:rsid w:val="00315005"/>
    <w:rsid w:val="0031614E"/>
    <w:rsid w:val="003238AD"/>
    <w:rsid w:val="003312E9"/>
    <w:rsid w:val="003335A8"/>
    <w:rsid w:val="003448F8"/>
    <w:rsid w:val="003464CF"/>
    <w:rsid w:val="00357AA7"/>
    <w:rsid w:val="00364F76"/>
    <w:rsid w:val="0036720D"/>
    <w:rsid w:val="00367C9E"/>
    <w:rsid w:val="00370633"/>
    <w:rsid w:val="00371BE8"/>
    <w:rsid w:val="00374AD2"/>
    <w:rsid w:val="0037794D"/>
    <w:rsid w:val="0038722A"/>
    <w:rsid w:val="003A2009"/>
    <w:rsid w:val="003B3B9D"/>
    <w:rsid w:val="003B4FB1"/>
    <w:rsid w:val="003B563D"/>
    <w:rsid w:val="003C2CCA"/>
    <w:rsid w:val="003C2F07"/>
    <w:rsid w:val="003C61BE"/>
    <w:rsid w:val="003C62F9"/>
    <w:rsid w:val="003D0C8C"/>
    <w:rsid w:val="003D472F"/>
    <w:rsid w:val="003F401F"/>
    <w:rsid w:val="003F764A"/>
    <w:rsid w:val="004305A7"/>
    <w:rsid w:val="0044072F"/>
    <w:rsid w:val="0044487C"/>
    <w:rsid w:val="004463EA"/>
    <w:rsid w:val="0044686D"/>
    <w:rsid w:val="004505E0"/>
    <w:rsid w:val="00461EAA"/>
    <w:rsid w:val="00463132"/>
    <w:rsid w:val="004657C5"/>
    <w:rsid w:val="00470981"/>
    <w:rsid w:val="00477F15"/>
    <w:rsid w:val="00482824"/>
    <w:rsid w:val="00483881"/>
    <w:rsid w:val="00491E6E"/>
    <w:rsid w:val="0049505C"/>
    <w:rsid w:val="00496149"/>
    <w:rsid w:val="004974A4"/>
    <w:rsid w:val="004A47D1"/>
    <w:rsid w:val="004C081C"/>
    <w:rsid w:val="004E4160"/>
    <w:rsid w:val="004E5EFB"/>
    <w:rsid w:val="005037D8"/>
    <w:rsid w:val="0051149A"/>
    <w:rsid w:val="00517A06"/>
    <w:rsid w:val="00521CBA"/>
    <w:rsid w:val="00535CDE"/>
    <w:rsid w:val="00537E34"/>
    <w:rsid w:val="005431B9"/>
    <w:rsid w:val="005504D2"/>
    <w:rsid w:val="005535F0"/>
    <w:rsid w:val="005556E6"/>
    <w:rsid w:val="00565168"/>
    <w:rsid w:val="00582CC1"/>
    <w:rsid w:val="005A7E78"/>
    <w:rsid w:val="005B5696"/>
    <w:rsid w:val="005C7413"/>
    <w:rsid w:val="005D5F43"/>
    <w:rsid w:val="005D63F0"/>
    <w:rsid w:val="005E45BD"/>
    <w:rsid w:val="005F50D7"/>
    <w:rsid w:val="005F6B72"/>
    <w:rsid w:val="006027EB"/>
    <w:rsid w:val="0060638E"/>
    <w:rsid w:val="006146FF"/>
    <w:rsid w:val="00614EDB"/>
    <w:rsid w:val="00630D49"/>
    <w:rsid w:val="006359F5"/>
    <w:rsid w:val="006453C1"/>
    <w:rsid w:val="00646551"/>
    <w:rsid w:val="00647729"/>
    <w:rsid w:val="00660F5A"/>
    <w:rsid w:val="00672A33"/>
    <w:rsid w:val="00674C4C"/>
    <w:rsid w:val="00680DC2"/>
    <w:rsid w:val="006844C2"/>
    <w:rsid w:val="00692780"/>
    <w:rsid w:val="0069409B"/>
    <w:rsid w:val="006A1B58"/>
    <w:rsid w:val="006A33EC"/>
    <w:rsid w:val="006B6E52"/>
    <w:rsid w:val="006B704A"/>
    <w:rsid w:val="006D62C0"/>
    <w:rsid w:val="006E43BB"/>
    <w:rsid w:val="006F06C4"/>
    <w:rsid w:val="006F1097"/>
    <w:rsid w:val="006F29D9"/>
    <w:rsid w:val="0071556F"/>
    <w:rsid w:val="0073217D"/>
    <w:rsid w:val="00734FBE"/>
    <w:rsid w:val="00737A02"/>
    <w:rsid w:val="0074056D"/>
    <w:rsid w:val="007414FE"/>
    <w:rsid w:val="00742334"/>
    <w:rsid w:val="00750258"/>
    <w:rsid w:val="00765DF3"/>
    <w:rsid w:val="00771FC9"/>
    <w:rsid w:val="007735AF"/>
    <w:rsid w:val="007754E3"/>
    <w:rsid w:val="00776016"/>
    <w:rsid w:val="0078603C"/>
    <w:rsid w:val="00791D06"/>
    <w:rsid w:val="00792A8D"/>
    <w:rsid w:val="007A49B3"/>
    <w:rsid w:val="007B42C3"/>
    <w:rsid w:val="007C59AF"/>
    <w:rsid w:val="007D1A1F"/>
    <w:rsid w:val="007D5F2B"/>
    <w:rsid w:val="007D73CE"/>
    <w:rsid w:val="007E69D5"/>
    <w:rsid w:val="007F1076"/>
    <w:rsid w:val="007F2D71"/>
    <w:rsid w:val="007F4AE9"/>
    <w:rsid w:val="007F4CE4"/>
    <w:rsid w:val="007F5B56"/>
    <w:rsid w:val="007F63DF"/>
    <w:rsid w:val="00801F95"/>
    <w:rsid w:val="008055CC"/>
    <w:rsid w:val="0082644D"/>
    <w:rsid w:val="008373D6"/>
    <w:rsid w:val="008400A0"/>
    <w:rsid w:val="0084568A"/>
    <w:rsid w:val="00852D7A"/>
    <w:rsid w:val="008550BB"/>
    <w:rsid w:val="00855EEF"/>
    <w:rsid w:val="00862DCC"/>
    <w:rsid w:val="008A66E1"/>
    <w:rsid w:val="008C04B8"/>
    <w:rsid w:val="008C3216"/>
    <w:rsid w:val="008C55BF"/>
    <w:rsid w:val="008C716C"/>
    <w:rsid w:val="008D72CA"/>
    <w:rsid w:val="008E161D"/>
    <w:rsid w:val="008F1296"/>
    <w:rsid w:val="008F3BFD"/>
    <w:rsid w:val="008F7D36"/>
    <w:rsid w:val="0091002F"/>
    <w:rsid w:val="00917F7C"/>
    <w:rsid w:val="0092063F"/>
    <w:rsid w:val="00944C72"/>
    <w:rsid w:val="009540C1"/>
    <w:rsid w:val="0095633C"/>
    <w:rsid w:val="00970214"/>
    <w:rsid w:val="00975228"/>
    <w:rsid w:val="00982166"/>
    <w:rsid w:val="009936EC"/>
    <w:rsid w:val="00994CA7"/>
    <w:rsid w:val="009B3EC5"/>
    <w:rsid w:val="009B49CD"/>
    <w:rsid w:val="009B59EA"/>
    <w:rsid w:val="009B6D58"/>
    <w:rsid w:val="009C0A47"/>
    <w:rsid w:val="009C384D"/>
    <w:rsid w:val="009C678C"/>
    <w:rsid w:val="009E1975"/>
    <w:rsid w:val="009E7E1F"/>
    <w:rsid w:val="009F775A"/>
    <w:rsid w:val="009F7EE1"/>
    <w:rsid w:val="00A07709"/>
    <w:rsid w:val="00A13369"/>
    <w:rsid w:val="00A155DF"/>
    <w:rsid w:val="00A22EB3"/>
    <w:rsid w:val="00A352C9"/>
    <w:rsid w:val="00A400AA"/>
    <w:rsid w:val="00A43959"/>
    <w:rsid w:val="00A46315"/>
    <w:rsid w:val="00A572E2"/>
    <w:rsid w:val="00A67287"/>
    <w:rsid w:val="00A705FB"/>
    <w:rsid w:val="00A7174B"/>
    <w:rsid w:val="00A74748"/>
    <w:rsid w:val="00A82BDE"/>
    <w:rsid w:val="00A872B2"/>
    <w:rsid w:val="00A910EF"/>
    <w:rsid w:val="00A948EF"/>
    <w:rsid w:val="00A96058"/>
    <w:rsid w:val="00AA41D6"/>
    <w:rsid w:val="00AB5831"/>
    <w:rsid w:val="00AB76B6"/>
    <w:rsid w:val="00AE65BD"/>
    <w:rsid w:val="00AE783D"/>
    <w:rsid w:val="00B0231B"/>
    <w:rsid w:val="00B02780"/>
    <w:rsid w:val="00B05E2C"/>
    <w:rsid w:val="00B1347E"/>
    <w:rsid w:val="00B14F9F"/>
    <w:rsid w:val="00B1647C"/>
    <w:rsid w:val="00B218A3"/>
    <w:rsid w:val="00B24619"/>
    <w:rsid w:val="00B249B1"/>
    <w:rsid w:val="00B44FE6"/>
    <w:rsid w:val="00B66E00"/>
    <w:rsid w:val="00B67544"/>
    <w:rsid w:val="00B7315A"/>
    <w:rsid w:val="00B77BD5"/>
    <w:rsid w:val="00B85057"/>
    <w:rsid w:val="00B91869"/>
    <w:rsid w:val="00BA0656"/>
    <w:rsid w:val="00BA5EC5"/>
    <w:rsid w:val="00BB3C8E"/>
    <w:rsid w:val="00BC1443"/>
    <w:rsid w:val="00BC36E5"/>
    <w:rsid w:val="00BD5159"/>
    <w:rsid w:val="00BD536B"/>
    <w:rsid w:val="00BF7D44"/>
    <w:rsid w:val="00C01F98"/>
    <w:rsid w:val="00C04645"/>
    <w:rsid w:val="00C12147"/>
    <w:rsid w:val="00C1335B"/>
    <w:rsid w:val="00C14B6E"/>
    <w:rsid w:val="00C1653F"/>
    <w:rsid w:val="00C27F10"/>
    <w:rsid w:val="00C342D1"/>
    <w:rsid w:val="00C36816"/>
    <w:rsid w:val="00C4485D"/>
    <w:rsid w:val="00C4632D"/>
    <w:rsid w:val="00C55766"/>
    <w:rsid w:val="00C67DA5"/>
    <w:rsid w:val="00C72F11"/>
    <w:rsid w:val="00C73CE8"/>
    <w:rsid w:val="00C747DD"/>
    <w:rsid w:val="00C80044"/>
    <w:rsid w:val="00C83FB8"/>
    <w:rsid w:val="00C869E6"/>
    <w:rsid w:val="00C92D11"/>
    <w:rsid w:val="00C94077"/>
    <w:rsid w:val="00CA4E75"/>
    <w:rsid w:val="00CC0951"/>
    <w:rsid w:val="00CD1406"/>
    <w:rsid w:val="00CE4926"/>
    <w:rsid w:val="00CF1D2E"/>
    <w:rsid w:val="00D150E1"/>
    <w:rsid w:val="00D16ABE"/>
    <w:rsid w:val="00D231F6"/>
    <w:rsid w:val="00D24398"/>
    <w:rsid w:val="00D2567B"/>
    <w:rsid w:val="00D26BE9"/>
    <w:rsid w:val="00D26EB6"/>
    <w:rsid w:val="00D30C0E"/>
    <w:rsid w:val="00D34E9A"/>
    <w:rsid w:val="00D36DA9"/>
    <w:rsid w:val="00D52E72"/>
    <w:rsid w:val="00D6751E"/>
    <w:rsid w:val="00D7617F"/>
    <w:rsid w:val="00D80C72"/>
    <w:rsid w:val="00D85172"/>
    <w:rsid w:val="00D85EAB"/>
    <w:rsid w:val="00D90CC8"/>
    <w:rsid w:val="00D935F9"/>
    <w:rsid w:val="00D94C7B"/>
    <w:rsid w:val="00D970AB"/>
    <w:rsid w:val="00DA302F"/>
    <w:rsid w:val="00DB4EE6"/>
    <w:rsid w:val="00DB7FD8"/>
    <w:rsid w:val="00DC740A"/>
    <w:rsid w:val="00DD17F5"/>
    <w:rsid w:val="00DD44AF"/>
    <w:rsid w:val="00DD7E2F"/>
    <w:rsid w:val="00DE4093"/>
    <w:rsid w:val="00DF0A4A"/>
    <w:rsid w:val="00DF0B6F"/>
    <w:rsid w:val="00DF5708"/>
    <w:rsid w:val="00E11C25"/>
    <w:rsid w:val="00E1475B"/>
    <w:rsid w:val="00E241E2"/>
    <w:rsid w:val="00E309F4"/>
    <w:rsid w:val="00E519A6"/>
    <w:rsid w:val="00E64487"/>
    <w:rsid w:val="00E71802"/>
    <w:rsid w:val="00E75D59"/>
    <w:rsid w:val="00E75F5F"/>
    <w:rsid w:val="00E77FC3"/>
    <w:rsid w:val="00E958E6"/>
    <w:rsid w:val="00EA375C"/>
    <w:rsid w:val="00EA5D3F"/>
    <w:rsid w:val="00EA6286"/>
    <w:rsid w:val="00EB1751"/>
    <w:rsid w:val="00EB1ADF"/>
    <w:rsid w:val="00EB4CE7"/>
    <w:rsid w:val="00ED64D7"/>
    <w:rsid w:val="00EE0548"/>
    <w:rsid w:val="00EE345C"/>
    <w:rsid w:val="00EF7AD9"/>
    <w:rsid w:val="00F00D4A"/>
    <w:rsid w:val="00F03F33"/>
    <w:rsid w:val="00F04F9F"/>
    <w:rsid w:val="00F10418"/>
    <w:rsid w:val="00F124B3"/>
    <w:rsid w:val="00F23D1B"/>
    <w:rsid w:val="00F25A0F"/>
    <w:rsid w:val="00F31021"/>
    <w:rsid w:val="00F31703"/>
    <w:rsid w:val="00F426A7"/>
    <w:rsid w:val="00F549ED"/>
    <w:rsid w:val="00F56C84"/>
    <w:rsid w:val="00F712DF"/>
    <w:rsid w:val="00F74F4F"/>
    <w:rsid w:val="00F838B1"/>
    <w:rsid w:val="00F8662E"/>
    <w:rsid w:val="00F90561"/>
    <w:rsid w:val="00F91C2C"/>
    <w:rsid w:val="00F923E2"/>
    <w:rsid w:val="00F9252B"/>
    <w:rsid w:val="00F9333E"/>
    <w:rsid w:val="00FA573C"/>
    <w:rsid w:val="00FA7321"/>
    <w:rsid w:val="00FB216F"/>
    <w:rsid w:val="00FC6469"/>
    <w:rsid w:val="00FD088B"/>
    <w:rsid w:val="00FE3954"/>
    <w:rsid w:val="00FF3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D9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0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401F"/>
  </w:style>
  <w:style w:type="paragraph" w:styleId="Footer">
    <w:name w:val="footer"/>
    <w:basedOn w:val="Normal"/>
    <w:link w:val="FooterChar"/>
    <w:uiPriority w:val="99"/>
    <w:unhideWhenUsed/>
    <w:rsid w:val="003F40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D9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0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401F"/>
  </w:style>
  <w:style w:type="paragraph" w:styleId="Footer">
    <w:name w:val="footer"/>
    <w:basedOn w:val="Normal"/>
    <w:link w:val="FooterChar"/>
    <w:uiPriority w:val="99"/>
    <w:unhideWhenUsed/>
    <w:rsid w:val="003F40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40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Phuong Thuy</dc:creator>
  <cp:lastModifiedBy>Khuong</cp:lastModifiedBy>
  <cp:revision>12</cp:revision>
  <dcterms:created xsi:type="dcterms:W3CDTF">2018-05-24T06:41:00Z</dcterms:created>
  <dcterms:modified xsi:type="dcterms:W3CDTF">2019-07-30T07:35:00Z</dcterms:modified>
</cp:coreProperties>
</file>